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4E" w:rsidRPr="00A17F4E" w:rsidRDefault="00A17F4E" w:rsidP="00A17F4E">
      <w:pPr>
        <w:spacing w:after="0" w:line="240" w:lineRule="auto"/>
        <w:ind w:left="567" w:firstLine="567"/>
        <w:jc w:val="center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r w:rsidRPr="00A17F4E">
        <w:rPr>
          <w:rFonts w:ascii="Times New Roman" w:eastAsia="Times New Roman" w:hAnsi="Times New Roman"/>
          <w:b/>
          <w:lang w:eastAsia="ru-RU"/>
        </w:rPr>
        <w:t>АДМИНИСТРАЦИЯ</w:t>
      </w:r>
    </w:p>
    <w:p w:rsidR="00A17F4E" w:rsidRPr="00A17F4E" w:rsidRDefault="00A17F4E" w:rsidP="00A17F4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17F4E">
        <w:rPr>
          <w:rFonts w:ascii="Times New Roman" w:eastAsia="Times New Roman" w:hAnsi="Times New Roman"/>
          <w:b/>
          <w:lang w:eastAsia="ru-RU"/>
        </w:rPr>
        <w:t>ПЕРЕВАЛЕНСКОГО СЕЛЬСКОГО ПОСЕЛЕНИЯ</w:t>
      </w:r>
    </w:p>
    <w:p w:rsidR="00A17F4E" w:rsidRPr="00A17F4E" w:rsidRDefault="00A17F4E" w:rsidP="00A17F4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17F4E">
        <w:rPr>
          <w:rFonts w:ascii="Times New Roman" w:eastAsia="Times New Roman" w:hAnsi="Times New Roman"/>
          <w:b/>
          <w:lang w:eastAsia="ru-RU"/>
        </w:rPr>
        <w:t>ПОДГОРЕНСКОГО МУНИЦИПАЛЬНОГО РАЙОНА</w:t>
      </w:r>
    </w:p>
    <w:p w:rsidR="00A17F4E" w:rsidRPr="00A17F4E" w:rsidRDefault="00A17F4E" w:rsidP="00A17F4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17F4E">
        <w:rPr>
          <w:rFonts w:ascii="Times New Roman" w:eastAsia="Times New Roman" w:hAnsi="Times New Roman"/>
          <w:b/>
          <w:lang w:eastAsia="ru-RU"/>
        </w:rPr>
        <w:t>ВОРОНЕЖСКОЙ ОБЛАСТИ.</w:t>
      </w:r>
    </w:p>
    <w:p w:rsidR="00A17F4E" w:rsidRPr="00A17F4E" w:rsidRDefault="00A17F4E" w:rsidP="00A17F4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A17F4E" w:rsidRPr="00A17F4E" w:rsidRDefault="00A17F4E" w:rsidP="00A17F4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proofErr w:type="gramStart"/>
      <w:r w:rsidRPr="00A17F4E">
        <w:rPr>
          <w:rFonts w:ascii="Times New Roman" w:eastAsia="Times New Roman" w:hAnsi="Times New Roman"/>
          <w:b/>
          <w:lang w:eastAsia="ru-RU"/>
        </w:rPr>
        <w:t>Р</w:t>
      </w:r>
      <w:proofErr w:type="gramEnd"/>
      <w:r w:rsidRPr="00A17F4E">
        <w:rPr>
          <w:rFonts w:ascii="Times New Roman" w:eastAsia="Times New Roman" w:hAnsi="Times New Roman"/>
          <w:b/>
          <w:lang w:eastAsia="ru-RU"/>
        </w:rPr>
        <w:t xml:space="preserve"> А С П О Р Я Ж Е Н И Е</w:t>
      </w:r>
    </w:p>
    <w:p w:rsidR="00A17F4E" w:rsidRPr="00A17F4E" w:rsidRDefault="00A17F4E" w:rsidP="00A17F4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A17F4E" w:rsidRPr="00A17F4E" w:rsidRDefault="00A17F4E" w:rsidP="00A17F4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644"/>
      </w:tblGrid>
      <w:tr w:rsidR="00A17F4E" w:rsidRPr="00A17F4E" w:rsidTr="00DE3ADC">
        <w:tc>
          <w:tcPr>
            <w:tcW w:w="4644" w:type="dxa"/>
          </w:tcPr>
          <w:p w:rsidR="00A17F4E" w:rsidRPr="00A17F4E" w:rsidRDefault="00A17F4E" w:rsidP="00A17F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7F4E">
              <w:rPr>
                <w:rFonts w:ascii="Times New Roman" w:eastAsia="Times New Roman" w:hAnsi="Times New Roman"/>
                <w:lang w:eastAsia="ru-RU"/>
              </w:rPr>
              <w:t>от 22 марта 2023 года № 8</w:t>
            </w:r>
          </w:p>
        </w:tc>
      </w:tr>
      <w:tr w:rsidR="00A17F4E" w:rsidRPr="00A17F4E" w:rsidTr="00DE3ADC">
        <w:tc>
          <w:tcPr>
            <w:tcW w:w="4644" w:type="dxa"/>
          </w:tcPr>
          <w:p w:rsidR="00A17F4E" w:rsidRPr="00A17F4E" w:rsidRDefault="00A17F4E" w:rsidP="00A17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17F4E">
              <w:rPr>
                <w:rFonts w:ascii="Times New Roman" w:eastAsia="Times New Roman" w:hAnsi="Times New Roman"/>
                <w:b/>
                <w:lang w:eastAsia="ru-RU"/>
              </w:rPr>
              <w:t>пос. Пробуждение,</w:t>
            </w:r>
          </w:p>
          <w:p w:rsidR="00A17F4E" w:rsidRPr="00A17F4E" w:rsidRDefault="00A17F4E" w:rsidP="00A17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17F4E">
              <w:rPr>
                <w:rFonts w:ascii="Times New Roman" w:eastAsia="Times New Roman" w:hAnsi="Times New Roman"/>
                <w:b/>
                <w:lang w:eastAsia="ru-RU"/>
              </w:rPr>
              <w:t>Подгоренский район, Воронежская область</w:t>
            </w:r>
          </w:p>
        </w:tc>
      </w:tr>
    </w:tbl>
    <w:p w:rsidR="00A17F4E" w:rsidRPr="00A17F4E" w:rsidRDefault="00A17F4E" w:rsidP="00A17F4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4"/>
      </w:tblGrid>
      <w:tr w:rsidR="00A17F4E" w:rsidRPr="00A17F4E" w:rsidTr="00DE3ADC">
        <w:trPr>
          <w:trHeight w:val="1243"/>
        </w:trPr>
        <w:tc>
          <w:tcPr>
            <w:tcW w:w="4694" w:type="dxa"/>
          </w:tcPr>
          <w:p w:rsidR="00A17F4E" w:rsidRPr="00A17F4E" w:rsidRDefault="00A17F4E" w:rsidP="00A17F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17F4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 утверждении порядка учета бюджетных и денежных обязательств администрации </w:t>
            </w:r>
            <w:proofErr w:type="spellStart"/>
            <w:r w:rsidRPr="00A17F4E">
              <w:rPr>
                <w:rFonts w:ascii="Times New Roman" w:eastAsia="Times New Roman" w:hAnsi="Times New Roman"/>
                <w:b/>
                <w:bCs/>
                <w:lang w:eastAsia="ru-RU"/>
              </w:rPr>
              <w:t>Переваленского</w:t>
            </w:r>
            <w:proofErr w:type="spellEnd"/>
            <w:r w:rsidRPr="00A17F4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  <w:p w:rsidR="00A17F4E" w:rsidRPr="00A17F4E" w:rsidRDefault="00A17F4E" w:rsidP="00A17F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90A2C" w:rsidRDefault="00190A2C" w:rsidP="00A17F4E">
      <w:pPr>
        <w:pStyle w:val="ConsPlusTitlePage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A17F4E" w:rsidRPr="0045403F" w:rsidRDefault="00A17F4E" w:rsidP="00A17F4E">
      <w:pPr>
        <w:pStyle w:val="ConsPlusTitlePage"/>
        <w:rPr>
          <w:rFonts w:ascii="Times New Roman" w:hAnsi="Times New Roman" w:cs="Times New Roman"/>
          <w:b/>
          <w:bCs/>
          <w:sz w:val="28"/>
          <w:szCs w:val="28"/>
        </w:rPr>
      </w:pPr>
    </w:p>
    <w:p w:rsidR="00190A2C" w:rsidRPr="0045403F" w:rsidRDefault="00190A2C" w:rsidP="0058370B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03F">
        <w:rPr>
          <w:rFonts w:ascii="Times New Roman" w:hAnsi="Times New Roman"/>
          <w:sz w:val="26"/>
          <w:szCs w:val="26"/>
        </w:rPr>
        <w:t xml:space="preserve">Во исполнение </w:t>
      </w:r>
      <w:hyperlink r:id="rId6" w:history="1">
        <w:r w:rsidRPr="0045403F">
          <w:rPr>
            <w:rFonts w:ascii="Times New Roman" w:hAnsi="Times New Roman"/>
            <w:sz w:val="26"/>
            <w:szCs w:val="26"/>
          </w:rPr>
          <w:t xml:space="preserve">статей </w:t>
        </w:r>
      </w:hyperlink>
      <w:r w:rsidRPr="0045403F">
        <w:rPr>
          <w:rFonts w:ascii="Times New Roman" w:hAnsi="Times New Roman"/>
          <w:sz w:val="26"/>
          <w:szCs w:val="26"/>
        </w:rPr>
        <w:t>219, 219.2 Бюджетно</w:t>
      </w:r>
      <w:r w:rsidR="00C835E9" w:rsidRPr="0045403F">
        <w:rPr>
          <w:rFonts w:ascii="Times New Roman" w:hAnsi="Times New Roman"/>
          <w:sz w:val="26"/>
          <w:szCs w:val="26"/>
        </w:rPr>
        <w:t xml:space="preserve">го кодекса Российской </w:t>
      </w:r>
      <w:r w:rsidR="005B484D" w:rsidRPr="0045403F">
        <w:rPr>
          <w:rFonts w:ascii="Times New Roman" w:hAnsi="Times New Roman"/>
          <w:sz w:val="26"/>
          <w:szCs w:val="26"/>
        </w:rPr>
        <w:t>Федерации</w:t>
      </w:r>
      <w:r w:rsidR="00803105" w:rsidRPr="0045403F">
        <w:rPr>
          <w:rFonts w:ascii="Times New Roman" w:hAnsi="Times New Roman"/>
          <w:sz w:val="26"/>
          <w:szCs w:val="26"/>
        </w:rPr>
        <w:t xml:space="preserve">, в соответствии с решением Совета народных депутатов </w:t>
      </w:r>
      <w:proofErr w:type="spellStart"/>
      <w:r w:rsidR="002C7DD8" w:rsidRPr="0045403F">
        <w:rPr>
          <w:rFonts w:ascii="Times New Roman" w:hAnsi="Times New Roman"/>
          <w:sz w:val="26"/>
          <w:szCs w:val="26"/>
        </w:rPr>
        <w:t>Переваленского</w:t>
      </w:r>
      <w:proofErr w:type="spellEnd"/>
      <w:r w:rsidR="00803105" w:rsidRPr="0045403F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 от </w:t>
      </w:r>
      <w:r w:rsidR="0045403F" w:rsidRPr="0045403F">
        <w:rPr>
          <w:rFonts w:ascii="Times New Roman" w:hAnsi="Times New Roman"/>
          <w:sz w:val="26"/>
          <w:szCs w:val="26"/>
        </w:rPr>
        <w:t>28</w:t>
      </w:r>
      <w:r w:rsidR="0052593C" w:rsidRPr="0045403F">
        <w:rPr>
          <w:rFonts w:ascii="Times New Roman" w:hAnsi="Times New Roman"/>
          <w:sz w:val="26"/>
          <w:szCs w:val="26"/>
        </w:rPr>
        <w:t>.09.2020 года</w:t>
      </w:r>
      <w:r w:rsidR="00803105" w:rsidRPr="0045403F">
        <w:rPr>
          <w:rFonts w:ascii="Times New Roman" w:hAnsi="Times New Roman"/>
          <w:sz w:val="26"/>
          <w:szCs w:val="26"/>
        </w:rPr>
        <w:t xml:space="preserve"> № </w:t>
      </w:r>
      <w:r w:rsidR="0052593C" w:rsidRPr="0045403F">
        <w:rPr>
          <w:rFonts w:ascii="Times New Roman" w:hAnsi="Times New Roman"/>
          <w:sz w:val="26"/>
          <w:szCs w:val="26"/>
        </w:rPr>
        <w:t>2</w:t>
      </w:r>
      <w:r w:rsidR="0045403F" w:rsidRPr="0045403F">
        <w:rPr>
          <w:rFonts w:ascii="Times New Roman" w:hAnsi="Times New Roman"/>
          <w:sz w:val="26"/>
          <w:szCs w:val="26"/>
        </w:rPr>
        <w:t>2</w:t>
      </w:r>
      <w:r w:rsidR="00803105" w:rsidRPr="0045403F">
        <w:rPr>
          <w:rFonts w:ascii="Times New Roman" w:hAnsi="Times New Roman"/>
          <w:sz w:val="26"/>
          <w:szCs w:val="26"/>
        </w:rPr>
        <w:t xml:space="preserve"> «О передаче Подгоренскому муниципальному району Воронежской области отдельных бюджетных полномочий по решению вопросов местного значения»</w:t>
      </w:r>
      <w:r w:rsidR="005B484D" w:rsidRPr="0045403F">
        <w:rPr>
          <w:rFonts w:ascii="Times New Roman" w:hAnsi="Times New Roman"/>
          <w:sz w:val="26"/>
          <w:szCs w:val="26"/>
        </w:rPr>
        <w:t>:</w:t>
      </w:r>
    </w:p>
    <w:p w:rsidR="00190A2C" w:rsidRPr="0045403F" w:rsidRDefault="00190A2C" w:rsidP="0058370B">
      <w:pPr>
        <w:numPr>
          <w:ilvl w:val="0"/>
          <w:numId w:val="1"/>
        </w:numPr>
        <w:spacing w:after="0" w:line="33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5403F">
        <w:rPr>
          <w:rFonts w:ascii="Times New Roman" w:hAnsi="Times New Roman"/>
          <w:sz w:val="26"/>
          <w:szCs w:val="26"/>
        </w:rPr>
        <w:t xml:space="preserve">Утвердить прилагаемый </w:t>
      </w:r>
      <w:r w:rsidR="00241946" w:rsidRPr="0045403F">
        <w:rPr>
          <w:rFonts w:ascii="Times New Roman" w:hAnsi="Times New Roman"/>
          <w:sz w:val="26"/>
          <w:szCs w:val="26"/>
        </w:rPr>
        <w:t xml:space="preserve">Порядок </w:t>
      </w:r>
      <w:r w:rsidR="00C835E9" w:rsidRPr="0045403F">
        <w:rPr>
          <w:rFonts w:ascii="Times New Roman" w:hAnsi="Times New Roman"/>
          <w:sz w:val="26"/>
          <w:szCs w:val="26"/>
        </w:rPr>
        <w:t>учета бюджетных и денежных</w:t>
      </w:r>
      <w:r w:rsidR="00214839" w:rsidRPr="0045403F">
        <w:rPr>
          <w:rFonts w:ascii="Times New Roman" w:hAnsi="Times New Roman"/>
          <w:sz w:val="26"/>
          <w:szCs w:val="26"/>
        </w:rPr>
        <w:t xml:space="preserve"> </w:t>
      </w:r>
      <w:r w:rsidR="00C835E9" w:rsidRPr="0045403F">
        <w:rPr>
          <w:rFonts w:ascii="Times New Roman" w:hAnsi="Times New Roman"/>
          <w:sz w:val="26"/>
          <w:szCs w:val="26"/>
        </w:rPr>
        <w:t>обязательств</w:t>
      </w:r>
      <w:r w:rsidR="005B484D" w:rsidRPr="0045403F">
        <w:rPr>
          <w:rFonts w:ascii="Times New Roman" w:hAnsi="Times New Roman"/>
          <w:sz w:val="26"/>
          <w:szCs w:val="26"/>
        </w:rPr>
        <w:t xml:space="preserve"> администрации</w:t>
      </w:r>
      <w:r w:rsidR="00C835E9" w:rsidRPr="004540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7DD8" w:rsidRPr="0045403F">
        <w:rPr>
          <w:rFonts w:ascii="Times New Roman" w:hAnsi="Times New Roman"/>
          <w:sz w:val="26"/>
          <w:szCs w:val="26"/>
        </w:rPr>
        <w:t>Переваленского</w:t>
      </w:r>
      <w:proofErr w:type="spellEnd"/>
      <w:r w:rsidR="005B484D" w:rsidRPr="0045403F">
        <w:rPr>
          <w:rFonts w:ascii="Times New Roman" w:hAnsi="Times New Roman"/>
          <w:sz w:val="26"/>
          <w:szCs w:val="26"/>
        </w:rPr>
        <w:t xml:space="preserve"> </w:t>
      </w:r>
      <w:r w:rsidR="00C835E9" w:rsidRPr="0045403F">
        <w:rPr>
          <w:rFonts w:ascii="Times New Roman" w:hAnsi="Times New Roman"/>
          <w:sz w:val="26"/>
          <w:szCs w:val="26"/>
        </w:rPr>
        <w:t>сельск</w:t>
      </w:r>
      <w:r w:rsidR="005B484D" w:rsidRPr="0045403F">
        <w:rPr>
          <w:rFonts w:ascii="Times New Roman" w:hAnsi="Times New Roman"/>
          <w:sz w:val="26"/>
          <w:szCs w:val="26"/>
        </w:rPr>
        <w:t>ого</w:t>
      </w:r>
      <w:r w:rsidR="00C835E9" w:rsidRPr="0045403F">
        <w:rPr>
          <w:rFonts w:ascii="Times New Roman" w:hAnsi="Times New Roman"/>
          <w:sz w:val="26"/>
          <w:szCs w:val="26"/>
        </w:rPr>
        <w:t xml:space="preserve"> поселени</w:t>
      </w:r>
      <w:r w:rsidR="005B484D" w:rsidRPr="0045403F">
        <w:rPr>
          <w:rFonts w:ascii="Times New Roman" w:hAnsi="Times New Roman"/>
          <w:sz w:val="26"/>
          <w:szCs w:val="26"/>
        </w:rPr>
        <w:t>я</w:t>
      </w:r>
      <w:r w:rsidR="00C835E9" w:rsidRPr="0045403F">
        <w:rPr>
          <w:rFonts w:ascii="Times New Roman" w:hAnsi="Times New Roman"/>
          <w:sz w:val="26"/>
          <w:szCs w:val="26"/>
        </w:rPr>
        <w:t xml:space="preserve"> Подгоренского муниципального района</w:t>
      </w:r>
      <w:r w:rsidR="007A0BF9" w:rsidRPr="0045403F">
        <w:rPr>
          <w:rFonts w:ascii="Times New Roman" w:hAnsi="Times New Roman"/>
          <w:sz w:val="26"/>
          <w:szCs w:val="26"/>
        </w:rPr>
        <w:t xml:space="preserve"> </w:t>
      </w:r>
      <w:r w:rsidR="005B484D" w:rsidRPr="0045403F">
        <w:rPr>
          <w:rFonts w:ascii="Times New Roman" w:hAnsi="Times New Roman"/>
          <w:sz w:val="26"/>
          <w:szCs w:val="26"/>
        </w:rPr>
        <w:t>В</w:t>
      </w:r>
      <w:r w:rsidR="007A0BF9" w:rsidRPr="0045403F">
        <w:rPr>
          <w:rFonts w:ascii="Times New Roman" w:hAnsi="Times New Roman"/>
          <w:sz w:val="26"/>
          <w:szCs w:val="26"/>
        </w:rPr>
        <w:t>оронежской области</w:t>
      </w:r>
      <w:r w:rsidRPr="0045403F">
        <w:rPr>
          <w:rFonts w:ascii="Times New Roman" w:hAnsi="Times New Roman"/>
          <w:sz w:val="26"/>
          <w:szCs w:val="26"/>
        </w:rPr>
        <w:t xml:space="preserve">. </w:t>
      </w:r>
    </w:p>
    <w:p w:rsidR="005B484D" w:rsidRPr="0045403F" w:rsidRDefault="005B484D" w:rsidP="0058370B">
      <w:pPr>
        <w:numPr>
          <w:ilvl w:val="0"/>
          <w:numId w:val="1"/>
        </w:numPr>
        <w:spacing w:after="0" w:line="33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5403F">
        <w:rPr>
          <w:rFonts w:ascii="Times New Roman" w:hAnsi="Times New Roman"/>
          <w:sz w:val="26"/>
          <w:szCs w:val="26"/>
        </w:rPr>
        <w:t>Настоящее распоряжение распространяет свое действие на правоотношения, возникшие с 1 января 2022 года.</w:t>
      </w:r>
    </w:p>
    <w:p w:rsidR="00190A2C" w:rsidRPr="0045403F" w:rsidRDefault="00190A2C" w:rsidP="0058370B">
      <w:pPr>
        <w:numPr>
          <w:ilvl w:val="0"/>
          <w:numId w:val="1"/>
        </w:numPr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5403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5403F">
        <w:rPr>
          <w:rFonts w:ascii="Times New Roman" w:hAnsi="Times New Roman"/>
          <w:sz w:val="26"/>
          <w:szCs w:val="26"/>
        </w:rPr>
        <w:t xml:space="preserve"> исполнением настоящего </w:t>
      </w:r>
      <w:r w:rsidR="005B484D" w:rsidRPr="0045403F">
        <w:rPr>
          <w:rFonts w:ascii="Times New Roman" w:hAnsi="Times New Roman"/>
          <w:sz w:val="26"/>
          <w:szCs w:val="26"/>
        </w:rPr>
        <w:t>распоряжения</w:t>
      </w:r>
      <w:r w:rsidRPr="0045403F">
        <w:rPr>
          <w:rFonts w:ascii="Times New Roman" w:hAnsi="Times New Roman"/>
          <w:sz w:val="26"/>
          <w:szCs w:val="26"/>
        </w:rPr>
        <w:t xml:space="preserve"> оставляю за собой.</w:t>
      </w:r>
    </w:p>
    <w:p w:rsidR="007A0BF9" w:rsidRPr="0045403F" w:rsidRDefault="007A0BF9" w:rsidP="007A0BF9">
      <w:pPr>
        <w:autoSpaceDE w:val="0"/>
        <w:autoSpaceDN w:val="0"/>
        <w:adjustRightInd w:val="0"/>
        <w:spacing w:after="0" w:line="336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A17F4E" w:rsidRDefault="00A17F4E" w:rsidP="007A0BF9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:rsidR="00A17F4E" w:rsidRDefault="00A17F4E" w:rsidP="007A0BF9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:rsidR="00190A2C" w:rsidRPr="0045403F" w:rsidRDefault="005B484D" w:rsidP="007A0BF9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 w:rsidRPr="0045403F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2C7DD8" w:rsidRPr="0045403F">
        <w:rPr>
          <w:rFonts w:ascii="Times New Roman" w:hAnsi="Times New Roman"/>
          <w:sz w:val="26"/>
          <w:szCs w:val="26"/>
        </w:rPr>
        <w:t>Переваленского</w:t>
      </w:r>
      <w:proofErr w:type="spellEnd"/>
      <w:r w:rsidR="0052593C" w:rsidRPr="0045403F">
        <w:rPr>
          <w:rFonts w:ascii="Times New Roman" w:hAnsi="Times New Roman"/>
          <w:sz w:val="26"/>
          <w:szCs w:val="26"/>
        </w:rPr>
        <w:t xml:space="preserve"> сельск</w:t>
      </w:r>
      <w:r w:rsidR="002C7DD8" w:rsidRPr="0045403F">
        <w:rPr>
          <w:rFonts w:ascii="Times New Roman" w:hAnsi="Times New Roman"/>
          <w:sz w:val="26"/>
          <w:szCs w:val="26"/>
        </w:rPr>
        <w:t>ого поселения</w:t>
      </w:r>
      <w:r w:rsidR="002C7DD8" w:rsidRPr="0045403F">
        <w:rPr>
          <w:rFonts w:ascii="Times New Roman" w:hAnsi="Times New Roman"/>
          <w:sz w:val="26"/>
          <w:szCs w:val="26"/>
        </w:rPr>
        <w:tab/>
      </w:r>
      <w:r w:rsidR="002C7DD8" w:rsidRPr="0045403F">
        <w:rPr>
          <w:rFonts w:ascii="Times New Roman" w:hAnsi="Times New Roman"/>
          <w:sz w:val="26"/>
          <w:szCs w:val="26"/>
        </w:rPr>
        <w:tab/>
      </w:r>
      <w:r w:rsidR="002C7DD8" w:rsidRPr="0045403F">
        <w:rPr>
          <w:rFonts w:ascii="Times New Roman" w:hAnsi="Times New Roman"/>
          <w:sz w:val="26"/>
          <w:szCs w:val="26"/>
        </w:rPr>
        <w:tab/>
        <w:t xml:space="preserve">           </w:t>
      </w:r>
      <w:r w:rsidR="0052593C" w:rsidRPr="0045403F">
        <w:rPr>
          <w:rFonts w:ascii="Times New Roman" w:hAnsi="Times New Roman"/>
          <w:sz w:val="26"/>
          <w:szCs w:val="26"/>
        </w:rPr>
        <w:t xml:space="preserve">     </w:t>
      </w:r>
      <w:r w:rsidR="002C7DD8" w:rsidRPr="0045403F">
        <w:rPr>
          <w:rFonts w:ascii="Times New Roman" w:hAnsi="Times New Roman"/>
          <w:sz w:val="26"/>
          <w:szCs w:val="26"/>
        </w:rPr>
        <w:t xml:space="preserve">А.А. </w:t>
      </w:r>
      <w:proofErr w:type="spellStart"/>
      <w:r w:rsidR="002C7DD8" w:rsidRPr="0045403F">
        <w:rPr>
          <w:rFonts w:ascii="Times New Roman" w:hAnsi="Times New Roman"/>
          <w:sz w:val="26"/>
          <w:szCs w:val="26"/>
        </w:rPr>
        <w:t>Шабаньков</w:t>
      </w:r>
      <w:proofErr w:type="spellEnd"/>
    </w:p>
    <w:p w:rsidR="00190A2C" w:rsidRPr="0045403F" w:rsidRDefault="00190A2C" w:rsidP="00353577">
      <w:pPr>
        <w:spacing w:after="0" w:line="240" w:lineRule="auto"/>
        <w:ind w:left="4537" w:firstLine="708"/>
        <w:rPr>
          <w:rFonts w:ascii="Times New Roman" w:hAnsi="Times New Roman"/>
          <w:sz w:val="26"/>
          <w:szCs w:val="26"/>
        </w:rPr>
      </w:pPr>
    </w:p>
    <w:p w:rsidR="0058370B" w:rsidRPr="0045403F" w:rsidRDefault="0058370B" w:rsidP="00353577">
      <w:pPr>
        <w:spacing w:after="0" w:line="240" w:lineRule="auto"/>
        <w:ind w:left="4537" w:firstLine="708"/>
        <w:rPr>
          <w:rFonts w:ascii="Times New Roman" w:hAnsi="Times New Roman"/>
          <w:sz w:val="26"/>
          <w:szCs w:val="26"/>
        </w:rPr>
      </w:pPr>
    </w:p>
    <w:p w:rsidR="0058370B" w:rsidRPr="0045403F" w:rsidRDefault="0058370B" w:rsidP="00353577">
      <w:pPr>
        <w:spacing w:after="0" w:line="240" w:lineRule="auto"/>
        <w:ind w:left="4537" w:firstLine="708"/>
        <w:rPr>
          <w:rFonts w:ascii="Times New Roman" w:hAnsi="Times New Roman"/>
          <w:sz w:val="26"/>
          <w:szCs w:val="26"/>
        </w:rPr>
      </w:pPr>
    </w:p>
    <w:p w:rsidR="0058370B" w:rsidRPr="0045403F" w:rsidRDefault="0058370B" w:rsidP="00353577">
      <w:pPr>
        <w:spacing w:after="0" w:line="240" w:lineRule="auto"/>
        <w:ind w:left="4537" w:firstLine="708"/>
        <w:rPr>
          <w:rFonts w:ascii="Times New Roman" w:hAnsi="Times New Roman"/>
          <w:sz w:val="26"/>
          <w:szCs w:val="26"/>
        </w:rPr>
      </w:pPr>
    </w:p>
    <w:p w:rsidR="0058370B" w:rsidRPr="0045403F" w:rsidRDefault="0058370B" w:rsidP="00353577">
      <w:pPr>
        <w:spacing w:after="0" w:line="240" w:lineRule="auto"/>
        <w:ind w:left="4537" w:firstLine="708"/>
        <w:rPr>
          <w:rFonts w:ascii="Times New Roman" w:hAnsi="Times New Roman"/>
          <w:sz w:val="26"/>
          <w:szCs w:val="26"/>
        </w:rPr>
      </w:pPr>
    </w:p>
    <w:p w:rsidR="0058370B" w:rsidRPr="0045403F" w:rsidRDefault="0058370B" w:rsidP="00353577">
      <w:pPr>
        <w:spacing w:after="0" w:line="240" w:lineRule="auto"/>
        <w:ind w:left="4537" w:firstLine="708"/>
        <w:rPr>
          <w:rFonts w:ascii="Times New Roman" w:hAnsi="Times New Roman"/>
          <w:sz w:val="26"/>
          <w:szCs w:val="26"/>
        </w:rPr>
      </w:pPr>
    </w:p>
    <w:p w:rsidR="0058370B" w:rsidRPr="0045403F" w:rsidRDefault="0058370B" w:rsidP="00353577">
      <w:pPr>
        <w:spacing w:after="0" w:line="240" w:lineRule="auto"/>
        <w:ind w:left="4537" w:firstLine="708"/>
        <w:rPr>
          <w:rFonts w:ascii="Times New Roman" w:hAnsi="Times New Roman"/>
          <w:sz w:val="26"/>
          <w:szCs w:val="26"/>
        </w:rPr>
      </w:pPr>
    </w:p>
    <w:p w:rsidR="0058370B" w:rsidRDefault="0058370B" w:rsidP="00A17F4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17F4E" w:rsidRDefault="00A17F4E" w:rsidP="00A17F4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0A2C" w:rsidRPr="00BC4E28" w:rsidRDefault="00190A2C" w:rsidP="00353577">
      <w:pPr>
        <w:spacing w:after="0" w:line="240" w:lineRule="auto"/>
        <w:ind w:left="4537" w:firstLine="708"/>
        <w:rPr>
          <w:rFonts w:ascii="Times New Roman" w:hAnsi="Times New Roman"/>
          <w:sz w:val="24"/>
          <w:szCs w:val="24"/>
        </w:rPr>
      </w:pPr>
      <w:r w:rsidRPr="00BC4E28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90A2C" w:rsidRPr="00BC4E28" w:rsidRDefault="00190A2C" w:rsidP="00353577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BC4E28">
        <w:rPr>
          <w:rFonts w:ascii="Times New Roman" w:hAnsi="Times New Roman"/>
          <w:sz w:val="24"/>
          <w:szCs w:val="24"/>
        </w:rPr>
        <w:t xml:space="preserve">к </w:t>
      </w:r>
      <w:r w:rsidR="005B484D">
        <w:rPr>
          <w:rFonts w:ascii="Times New Roman" w:hAnsi="Times New Roman"/>
          <w:sz w:val="24"/>
          <w:szCs w:val="24"/>
        </w:rPr>
        <w:t>распоряжению</w:t>
      </w:r>
    </w:p>
    <w:p w:rsidR="00190A2C" w:rsidRPr="00A17F4E" w:rsidRDefault="00190A2C" w:rsidP="00353577">
      <w:pPr>
        <w:spacing w:after="0" w:line="240" w:lineRule="auto"/>
        <w:ind w:left="5245"/>
        <w:rPr>
          <w:rFonts w:ascii="Times New Roman" w:hAnsi="Times New Roman"/>
          <w:sz w:val="24"/>
          <w:szCs w:val="24"/>
          <w:u w:val="single"/>
        </w:rPr>
      </w:pPr>
      <w:r w:rsidRPr="00A17F4E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A17F4E" w:rsidRPr="00A17F4E">
        <w:rPr>
          <w:rFonts w:ascii="Times New Roman" w:hAnsi="Times New Roman"/>
          <w:sz w:val="24"/>
          <w:szCs w:val="24"/>
          <w:u w:val="single"/>
        </w:rPr>
        <w:t>22 марта 2023</w:t>
      </w:r>
      <w:r w:rsidR="00A17F4E">
        <w:rPr>
          <w:rFonts w:ascii="Times New Roman" w:hAnsi="Times New Roman"/>
          <w:sz w:val="24"/>
          <w:szCs w:val="24"/>
          <w:u w:val="single"/>
        </w:rPr>
        <w:t>года</w:t>
      </w:r>
      <w:r w:rsidR="00A17F4E" w:rsidRPr="00A17F4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B7C4E" w:rsidRPr="00A17F4E">
        <w:rPr>
          <w:rFonts w:ascii="Times New Roman" w:hAnsi="Times New Roman"/>
          <w:sz w:val="24"/>
          <w:szCs w:val="24"/>
          <w:u w:val="single"/>
        </w:rPr>
        <w:t xml:space="preserve"> № </w:t>
      </w:r>
      <w:r w:rsidR="00A17F4E" w:rsidRPr="00A17F4E">
        <w:rPr>
          <w:rFonts w:ascii="Times New Roman" w:hAnsi="Times New Roman"/>
          <w:sz w:val="24"/>
          <w:szCs w:val="24"/>
          <w:u w:val="single"/>
        </w:rPr>
        <w:t>8</w:t>
      </w:r>
    </w:p>
    <w:p w:rsidR="006E119A" w:rsidRDefault="006E119A" w:rsidP="007A0BF9">
      <w:pPr>
        <w:pStyle w:val="ConsPlusTitlePage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A0BF9" w:rsidRDefault="00241946" w:rsidP="007A0BF9">
      <w:pPr>
        <w:pStyle w:val="ConsPlusTitlePag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E28">
        <w:rPr>
          <w:rFonts w:ascii="Times New Roman" w:hAnsi="Times New Roman"/>
          <w:b/>
          <w:bCs/>
          <w:sz w:val="26"/>
          <w:szCs w:val="26"/>
        </w:rPr>
        <w:t xml:space="preserve">Порядок </w:t>
      </w:r>
      <w:r w:rsidR="00214839" w:rsidRPr="00241946">
        <w:rPr>
          <w:rFonts w:ascii="Times New Roman" w:hAnsi="Times New Roman" w:cs="Times New Roman"/>
          <w:b/>
          <w:bCs/>
          <w:sz w:val="28"/>
          <w:szCs w:val="28"/>
        </w:rPr>
        <w:t>учета бюджетных и денежных</w:t>
      </w:r>
      <w:r w:rsidR="007A0B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4839"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обязательств </w:t>
      </w:r>
    </w:p>
    <w:p w:rsidR="00BC4E28" w:rsidRPr="00A17F4E" w:rsidRDefault="00D3376A" w:rsidP="007A0BF9">
      <w:pPr>
        <w:pStyle w:val="ConsPlusTitlePag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="002C7DD8" w:rsidRPr="00A17F4E">
        <w:rPr>
          <w:rFonts w:ascii="Times New Roman" w:hAnsi="Times New Roman" w:cs="Times New Roman"/>
          <w:b/>
          <w:bCs/>
          <w:sz w:val="28"/>
          <w:szCs w:val="28"/>
        </w:rPr>
        <w:t>Переваленского</w:t>
      </w:r>
      <w:proofErr w:type="spellEnd"/>
      <w:r w:rsidR="0052593C" w:rsidRPr="00A17F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4839" w:rsidRPr="00A17F4E">
        <w:rPr>
          <w:rFonts w:ascii="Times New Roman" w:hAnsi="Times New Roman" w:cs="Times New Roman"/>
          <w:b/>
          <w:bCs/>
          <w:sz w:val="28"/>
          <w:szCs w:val="28"/>
        </w:rPr>
        <w:t>сельск</w:t>
      </w:r>
      <w:r w:rsidRPr="00A17F4E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214839" w:rsidRPr="00A17F4E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Pr="00A17F4E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214839" w:rsidRPr="00A17F4E">
        <w:rPr>
          <w:rFonts w:ascii="Times New Roman" w:hAnsi="Times New Roman" w:cs="Times New Roman"/>
          <w:b/>
          <w:bCs/>
          <w:sz w:val="28"/>
          <w:szCs w:val="28"/>
        </w:rPr>
        <w:t xml:space="preserve"> Подгоренского муниципального района </w:t>
      </w:r>
      <w:r w:rsidR="007A0BF9" w:rsidRPr="00A17F4E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7A0BF9" w:rsidRPr="00A17F4E" w:rsidRDefault="007A0BF9" w:rsidP="007A0BF9">
      <w:pPr>
        <w:pStyle w:val="ConsPlusTitlePage"/>
        <w:jc w:val="center"/>
        <w:rPr>
          <w:rFonts w:ascii="Times New Roman" w:hAnsi="Times New Roman"/>
          <w:b/>
          <w:sz w:val="26"/>
          <w:szCs w:val="26"/>
        </w:rPr>
      </w:pPr>
    </w:p>
    <w:p w:rsidR="00190A2C" w:rsidRPr="00A17F4E" w:rsidRDefault="00190A2C" w:rsidP="00BC4E28">
      <w:pPr>
        <w:spacing w:after="0" w:line="312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17F4E">
        <w:rPr>
          <w:rFonts w:ascii="Times New Roman" w:hAnsi="Times New Roman"/>
          <w:b/>
          <w:sz w:val="26"/>
          <w:szCs w:val="26"/>
        </w:rPr>
        <w:t>1. Общие положения.</w:t>
      </w:r>
    </w:p>
    <w:p w:rsidR="003E0065" w:rsidRPr="00A17F4E" w:rsidRDefault="00190A2C" w:rsidP="00D816D4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7F4E">
        <w:rPr>
          <w:rFonts w:ascii="Times New Roman" w:hAnsi="Times New Roman"/>
          <w:sz w:val="26"/>
          <w:szCs w:val="26"/>
        </w:rPr>
        <w:t xml:space="preserve">1.1. Настоящий </w:t>
      </w:r>
      <w:r w:rsidR="00803105" w:rsidRPr="00A17F4E">
        <w:rPr>
          <w:rFonts w:ascii="Times New Roman" w:hAnsi="Times New Roman"/>
          <w:sz w:val="26"/>
          <w:szCs w:val="26"/>
        </w:rPr>
        <w:t>документ</w:t>
      </w:r>
      <w:r w:rsidRPr="00A17F4E">
        <w:rPr>
          <w:rFonts w:ascii="Times New Roman" w:hAnsi="Times New Roman"/>
          <w:sz w:val="26"/>
          <w:szCs w:val="26"/>
        </w:rPr>
        <w:t xml:space="preserve"> определяет порядок учета </w:t>
      </w:r>
      <w:r w:rsidR="007A0BF9" w:rsidRPr="00A17F4E">
        <w:rPr>
          <w:rFonts w:ascii="Times New Roman" w:hAnsi="Times New Roman"/>
          <w:sz w:val="26"/>
          <w:szCs w:val="26"/>
        </w:rPr>
        <w:t>бюджетных и денежных обязательств</w:t>
      </w:r>
      <w:r w:rsidR="003E0065" w:rsidRPr="00A17F4E">
        <w:rPr>
          <w:rFonts w:ascii="Times New Roman" w:hAnsi="Times New Roman"/>
          <w:sz w:val="26"/>
          <w:szCs w:val="26"/>
        </w:rPr>
        <w:t xml:space="preserve">, принятых </w:t>
      </w:r>
      <w:r w:rsidR="00803105" w:rsidRPr="00A17F4E">
        <w:rPr>
          <w:rFonts w:ascii="Times New Roman" w:hAnsi="Times New Roman"/>
          <w:sz w:val="26"/>
          <w:szCs w:val="26"/>
        </w:rPr>
        <w:t>администрацией</w:t>
      </w:r>
      <w:r w:rsidR="0052593C" w:rsidRPr="00A17F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7DD8" w:rsidRPr="00A17F4E">
        <w:rPr>
          <w:rFonts w:ascii="Times New Roman" w:hAnsi="Times New Roman"/>
          <w:sz w:val="26"/>
          <w:szCs w:val="26"/>
        </w:rPr>
        <w:t>Переваленского</w:t>
      </w:r>
      <w:proofErr w:type="spellEnd"/>
      <w:r w:rsidR="003E0065" w:rsidRPr="00A17F4E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803105" w:rsidRPr="00A17F4E">
        <w:rPr>
          <w:rFonts w:ascii="Times New Roman" w:hAnsi="Times New Roman"/>
          <w:sz w:val="26"/>
          <w:szCs w:val="26"/>
        </w:rPr>
        <w:t xml:space="preserve"> (далее – финансовый орган)</w:t>
      </w:r>
      <w:r w:rsidR="003E0065" w:rsidRPr="00A17F4E">
        <w:rPr>
          <w:rFonts w:ascii="Times New Roman" w:hAnsi="Times New Roman"/>
          <w:sz w:val="26"/>
          <w:szCs w:val="26"/>
        </w:rPr>
        <w:t>.</w:t>
      </w:r>
    </w:p>
    <w:p w:rsidR="00DB34D6" w:rsidRPr="00DB34D6" w:rsidRDefault="00DB34D6" w:rsidP="00DB34D6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34D6">
        <w:rPr>
          <w:rFonts w:ascii="Times New Roman" w:hAnsi="Times New Roman"/>
          <w:sz w:val="26"/>
          <w:szCs w:val="26"/>
        </w:rPr>
        <w:t>1.2. Казначейское обслуживание исполнения местного бюджета осуществляет Управление Федерального казначейства по Воронежской области (далее - УФК) с открытием финансовому о</w:t>
      </w:r>
      <w:r>
        <w:rPr>
          <w:rFonts w:ascii="Times New Roman" w:hAnsi="Times New Roman"/>
          <w:sz w:val="26"/>
          <w:szCs w:val="26"/>
        </w:rPr>
        <w:t>рган</w:t>
      </w:r>
      <w:r w:rsidRPr="00DB34D6">
        <w:rPr>
          <w:rFonts w:ascii="Times New Roman" w:hAnsi="Times New Roman"/>
          <w:sz w:val="26"/>
          <w:szCs w:val="26"/>
        </w:rPr>
        <w:t>у лицевого счета бюджета.</w:t>
      </w:r>
    </w:p>
    <w:p w:rsidR="00DB34D6" w:rsidRPr="00DB34D6" w:rsidRDefault="00DB34D6" w:rsidP="00DB34D6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34D6">
        <w:rPr>
          <w:rFonts w:ascii="Times New Roman" w:hAnsi="Times New Roman"/>
          <w:sz w:val="26"/>
          <w:szCs w:val="26"/>
        </w:rPr>
        <w:t xml:space="preserve">Учет операций со средствами </w:t>
      </w:r>
      <w:r>
        <w:rPr>
          <w:rFonts w:ascii="Times New Roman" w:hAnsi="Times New Roman"/>
          <w:sz w:val="26"/>
          <w:szCs w:val="26"/>
        </w:rPr>
        <w:t>мест</w:t>
      </w:r>
      <w:r w:rsidRPr="00DB34D6">
        <w:rPr>
          <w:rFonts w:ascii="Times New Roman" w:hAnsi="Times New Roman"/>
          <w:sz w:val="26"/>
          <w:szCs w:val="26"/>
        </w:rPr>
        <w:t xml:space="preserve">ного бюджета осуществляется на едином счете бюджета, открытом </w:t>
      </w:r>
      <w:r>
        <w:rPr>
          <w:rFonts w:ascii="Times New Roman" w:hAnsi="Times New Roman"/>
          <w:sz w:val="26"/>
          <w:szCs w:val="26"/>
        </w:rPr>
        <w:t>ф</w:t>
      </w:r>
      <w:r w:rsidRPr="00DB34D6">
        <w:rPr>
          <w:rFonts w:ascii="Times New Roman" w:hAnsi="Times New Roman"/>
          <w:sz w:val="26"/>
          <w:szCs w:val="26"/>
        </w:rPr>
        <w:t>инансовому о</w:t>
      </w:r>
      <w:r>
        <w:rPr>
          <w:rFonts w:ascii="Times New Roman" w:hAnsi="Times New Roman"/>
          <w:sz w:val="26"/>
          <w:szCs w:val="26"/>
        </w:rPr>
        <w:t>рган</w:t>
      </w:r>
      <w:r w:rsidRPr="00DB34D6">
        <w:rPr>
          <w:rFonts w:ascii="Times New Roman" w:hAnsi="Times New Roman"/>
          <w:sz w:val="26"/>
          <w:szCs w:val="26"/>
        </w:rPr>
        <w:t xml:space="preserve">у для осуществления и отражения операций по исполнению </w:t>
      </w:r>
      <w:r>
        <w:rPr>
          <w:rFonts w:ascii="Times New Roman" w:hAnsi="Times New Roman"/>
          <w:sz w:val="26"/>
          <w:szCs w:val="26"/>
        </w:rPr>
        <w:t>мест</w:t>
      </w:r>
      <w:r w:rsidRPr="00DB34D6">
        <w:rPr>
          <w:rFonts w:ascii="Times New Roman" w:hAnsi="Times New Roman"/>
          <w:sz w:val="26"/>
          <w:szCs w:val="26"/>
        </w:rPr>
        <w:t>ного бюджета в Отделении по Подгоренскому району УФК по Воронежской области.</w:t>
      </w:r>
    </w:p>
    <w:p w:rsidR="009C259C" w:rsidRPr="00BC4E28" w:rsidRDefault="009C259C" w:rsidP="00DB34D6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4E28">
        <w:rPr>
          <w:rFonts w:ascii="Times New Roman" w:hAnsi="Times New Roman"/>
          <w:sz w:val="26"/>
          <w:szCs w:val="26"/>
        </w:rPr>
        <w:t>1.</w:t>
      </w:r>
      <w:r w:rsidR="00DB34D6">
        <w:rPr>
          <w:rFonts w:ascii="Times New Roman" w:hAnsi="Times New Roman"/>
          <w:sz w:val="26"/>
          <w:szCs w:val="26"/>
        </w:rPr>
        <w:t>3</w:t>
      </w:r>
      <w:r w:rsidRPr="00BC4E28">
        <w:rPr>
          <w:rFonts w:ascii="Times New Roman" w:hAnsi="Times New Roman"/>
          <w:sz w:val="26"/>
          <w:szCs w:val="26"/>
        </w:rPr>
        <w:t>. Бюджетные и денежные обязательства учитываются на лицев</w:t>
      </w:r>
      <w:r w:rsidR="006E119A">
        <w:rPr>
          <w:rFonts w:ascii="Times New Roman" w:hAnsi="Times New Roman"/>
          <w:sz w:val="26"/>
          <w:szCs w:val="26"/>
        </w:rPr>
        <w:t>ом</w:t>
      </w:r>
      <w:r w:rsidRPr="00BC4E28">
        <w:rPr>
          <w:rFonts w:ascii="Times New Roman" w:hAnsi="Times New Roman"/>
          <w:sz w:val="26"/>
          <w:szCs w:val="26"/>
        </w:rPr>
        <w:t xml:space="preserve"> счет</w:t>
      </w:r>
      <w:r w:rsidR="006E119A">
        <w:rPr>
          <w:rFonts w:ascii="Times New Roman" w:hAnsi="Times New Roman"/>
          <w:sz w:val="26"/>
          <w:szCs w:val="26"/>
        </w:rPr>
        <w:t>е</w:t>
      </w:r>
      <w:r w:rsidRPr="00BC4E28">
        <w:rPr>
          <w:rFonts w:ascii="Times New Roman" w:hAnsi="Times New Roman"/>
          <w:sz w:val="26"/>
          <w:szCs w:val="26"/>
        </w:rPr>
        <w:t xml:space="preserve"> </w:t>
      </w:r>
      <w:r w:rsidR="00DB34D6">
        <w:rPr>
          <w:rFonts w:ascii="Times New Roman" w:hAnsi="Times New Roman"/>
          <w:sz w:val="26"/>
          <w:szCs w:val="26"/>
        </w:rPr>
        <w:t>финансового органа</w:t>
      </w:r>
      <w:r w:rsidRPr="00BC4E28">
        <w:rPr>
          <w:rFonts w:ascii="Times New Roman" w:hAnsi="Times New Roman"/>
          <w:sz w:val="26"/>
          <w:szCs w:val="26"/>
        </w:rPr>
        <w:t>.</w:t>
      </w:r>
    </w:p>
    <w:p w:rsidR="00A54750" w:rsidRPr="00A54750" w:rsidRDefault="00A54750" w:rsidP="00A54750">
      <w:pPr>
        <w:spacing w:after="0" w:line="312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54750">
        <w:rPr>
          <w:rFonts w:ascii="Times New Roman" w:hAnsi="Times New Roman"/>
          <w:b/>
          <w:sz w:val="26"/>
          <w:szCs w:val="26"/>
        </w:rPr>
        <w:t>2. Порядок учета бюджетных обязательств.</w:t>
      </w:r>
    </w:p>
    <w:p w:rsidR="009C259C" w:rsidRPr="00BC4E28" w:rsidRDefault="00A54750" w:rsidP="00BC4E28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9C259C" w:rsidRPr="00BC4E2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</w:t>
      </w:r>
      <w:r w:rsidR="009C259C" w:rsidRPr="00BC4E28">
        <w:rPr>
          <w:rFonts w:ascii="Times New Roman" w:hAnsi="Times New Roman"/>
          <w:sz w:val="26"/>
          <w:szCs w:val="26"/>
        </w:rPr>
        <w:t>. Бюджетные обязательства, принятые на текущий финансовый год, на первый и второй год планового периода, третий, четвертый год после текущего финансового года и на последующие годы, учитываются отдельно.</w:t>
      </w:r>
    </w:p>
    <w:p w:rsidR="009C259C" w:rsidRPr="00BC4E28" w:rsidRDefault="00A54750" w:rsidP="00BC4E28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A0BF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="009C259C" w:rsidRPr="00BC4E28">
        <w:rPr>
          <w:rFonts w:ascii="Times New Roman" w:hAnsi="Times New Roman"/>
          <w:sz w:val="26"/>
          <w:szCs w:val="26"/>
        </w:rPr>
        <w:t>. Бюджетные обязательства, принятые получателем бюджетных сре</w:t>
      </w:r>
      <w:proofErr w:type="gramStart"/>
      <w:r w:rsidR="009C259C" w:rsidRPr="00BC4E28">
        <w:rPr>
          <w:rFonts w:ascii="Times New Roman" w:hAnsi="Times New Roman"/>
          <w:sz w:val="26"/>
          <w:szCs w:val="26"/>
        </w:rPr>
        <w:t>дств в т</w:t>
      </w:r>
      <w:proofErr w:type="gramEnd"/>
      <w:r w:rsidR="009C259C" w:rsidRPr="00BC4E28">
        <w:rPr>
          <w:rFonts w:ascii="Times New Roman" w:hAnsi="Times New Roman"/>
          <w:sz w:val="26"/>
          <w:szCs w:val="26"/>
        </w:rPr>
        <w:t>екущем финансовом году, но не предусматривающие оплату до конца текущего финансового года, не подлежат учету в текущем финансовом году.</w:t>
      </w:r>
    </w:p>
    <w:p w:rsidR="001275FF" w:rsidRPr="00306C5F" w:rsidRDefault="00A54750" w:rsidP="00BC4E2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76"/>
      <w:bookmarkEnd w:id="1"/>
      <w:r>
        <w:rPr>
          <w:rFonts w:ascii="Times New Roman" w:hAnsi="Times New Roman" w:cs="Times New Roman"/>
          <w:sz w:val="26"/>
          <w:szCs w:val="26"/>
        </w:rPr>
        <w:t>2</w:t>
      </w:r>
      <w:r w:rsidR="001275FF" w:rsidRPr="00C635C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1275FF" w:rsidRPr="00C635C6">
        <w:rPr>
          <w:rFonts w:ascii="Times New Roman" w:hAnsi="Times New Roman" w:cs="Times New Roman"/>
          <w:sz w:val="26"/>
          <w:szCs w:val="26"/>
        </w:rPr>
        <w:t xml:space="preserve">. </w:t>
      </w:r>
      <w:r w:rsidR="001275FF" w:rsidRPr="00306C5F">
        <w:rPr>
          <w:rFonts w:ascii="Times New Roman" w:hAnsi="Times New Roman" w:cs="Times New Roman"/>
          <w:sz w:val="26"/>
          <w:szCs w:val="26"/>
        </w:rPr>
        <w:t xml:space="preserve">Сведения о бюджетном обязательстве представляются </w:t>
      </w:r>
      <w:r w:rsidR="00BC147F" w:rsidRPr="00306C5F">
        <w:rPr>
          <w:rFonts w:ascii="Times New Roman" w:hAnsi="Times New Roman" w:cs="Times New Roman"/>
          <w:sz w:val="26"/>
          <w:szCs w:val="26"/>
        </w:rPr>
        <w:t>финансовому органу</w:t>
      </w:r>
      <w:r w:rsidR="001275FF" w:rsidRPr="00306C5F">
        <w:rPr>
          <w:rFonts w:ascii="Times New Roman" w:hAnsi="Times New Roman" w:cs="Times New Roman"/>
          <w:sz w:val="26"/>
          <w:szCs w:val="26"/>
        </w:rPr>
        <w:t xml:space="preserve"> в программном комплексе "Бюджет-Смарт" с приложением копии документа-основания, подтверждающего возникновение бюджетного обязательства, созданной посредством сканирования или копии электронного документа, подтвержденных электронной подписью уполномоченных лиц получателя бюджетных средств.</w:t>
      </w:r>
    </w:p>
    <w:p w:rsidR="001275FF" w:rsidRPr="00C635C6" w:rsidRDefault="00BC147F" w:rsidP="00BC4E2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6C5F">
        <w:rPr>
          <w:rFonts w:ascii="Times New Roman" w:hAnsi="Times New Roman" w:cs="Times New Roman"/>
          <w:sz w:val="26"/>
          <w:szCs w:val="26"/>
        </w:rPr>
        <w:t>Финансовый орган</w:t>
      </w:r>
      <w:r w:rsidR="001275FF" w:rsidRPr="00306C5F">
        <w:rPr>
          <w:rFonts w:ascii="Times New Roman" w:hAnsi="Times New Roman" w:cs="Times New Roman"/>
          <w:sz w:val="26"/>
          <w:szCs w:val="26"/>
        </w:rPr>
        <w:t xml:space="preserve"> в течение трех рабочих дней со дня получения Сведений о бюджетном обязательстве осуществляет их проверку </w:t>
      </w:r>
      <w:proofErr w:type="gramStart"/>
      <w:r w:rsidR="001275FF" w:rsidRPr="00306C5F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1275FF" w:rsidRPr="00306C5F">
        <w:rPr>
          <w:rFonts w:ascii="Times New Roman" w:hAnsi="Times New Roman" w:cs="Times New Roman"/>
          <w:sz w:val="26"/>
          <w:szCs w:val="26"/>
        </w:rPr>
        <w:t>:</w:t>
      </w:r>
    </w:p>
    <w:p w:rsidR="001275FF" w:rsidRPr="00C635C6" w:rsidRDefault="001275FF" w:rsidP="00BC4E2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C6">
        <w:rPr>
          <w:rFonts w:ascii="Times New Roman" w:hAnsi="Times New Roman" w:cs="Times New Roman"/>
          <w:sz w:val="26"/>
          <w:szCs w:val="26"/>
        </w:rPr>
        <w:t>- наличие документов-оснований, подтверждающих возникновение бюджетного обязательства;</w:t>
      </w:r>
    </w:p>
    <w:p w:rsidR="001275FF" w:rsidRPr="00C635C6" w:rsidRDefault="001275FF" w:rsidP="00BC4E2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C6">
        <w:rPr>
          <w:rFonts w:ascii="Times New Roman" w:hAnsi="Times New Roman" w:cs="Times New Roman"/>
          <w:sz w:val="26"/>
          <w:szCs w:val="26"/>
        </w:rPr>
        <w:t xml:space="preserve">- соответствие информации в Сведениях о бюджетном обязательстве по </w:t>
      </w:r>
      <w:r w:rsidR="00687DAE" w:rsidRPr="00C635C6">
        <w:rPr>
          <w:rFonts w:ascii="Times New Roman" w:hAnsi="Times New Roman" w:cs="Times New Roman"/>
          <w:sz w:val="26"/>
          <w:szCs w:val="26"/>
        </w:rPr>
        <w:t>муниципаль</w:t>
      </w:r>
      <w:r w:rsidRPr="00C635C6">
        <w:rPr>
          <w:rFonts w:ascii="Times New Roman" w:hAnsi="Times New Roman" w:cs="Times New Roman"/>
          <w:sz w:val="26"/>
          <w:szCs w:val="26"/>
        </w:rPr>
        <w:t xml:space="preserve">ному контракту (договору) информации в сведениях о </w:t>
      </w:r>
      <w:r w:rsidR="00687DAE" w:rsidRPr="00C635C6">
        <w:rPr>
          <w:rFonts w:ascii="Times New Roman" w:hAnsi="Times New Roman" w:cs="Times New Roman"/>
          <w:sz w:val="26"/>
          <w:szCs w:val="26"/>
        </w:rPr>
        <w:t>муниципаль</w:t>
      </w:r>
      <w:r w:rsidRPr="00C635C6">
        <w:rPr>
          <w:rFonts w:ascii="Times New Roman" w:hAnsi="Times New Roman" w:cs="Times New Roman"/>
          <w:sz w:val="26"/>
          <w:szCs w:val="26"/>
        </w:rPr>
        <w:t xml:space="preserve">ном </w:t>
      </w:r>
      <w:r w:rsidRPr="00C635C6">
        <w:rPr>
          <w:rFonts w:ascii="Times New Roman" w:hAnsi="Times New Roman" w:cs="Times New Roman"/>
          <w:sz w:val="26"/>
          <w:szCs w:val="26"/>
        </w:rPr>
        <w:lastRenderedPageBreak/>
        <w:t>контракте (договоре), содержащихся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1275FF" w:rsidRPr="00C635C6" w:rsidRDefault="001275FF" w:rsidP="00BC4E2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C6">
        <w:rPr>
          <w:rFonts w:ascii="Times New Roman" w:hAnsi="Times New Roman" w:cs="Times New Roman"/>
          <w:sz w:val="26"/>
          <w:szCs w:val="26"/>
        </w:rPr>
        <w:t>- соответствие суммы бюджетного обязательства по каждому коду действующей классификации;</w:t>
      </w:r>
    </w:p>
    <w:p w:rsidR="001275FF" w:rsidRPr="00C635C6" w:rsidRDefault="001275FF" w:rsidP="00BC4E2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C6">
        <w:rPr>
          <w:rFonts w:ascii="Times New Roman" w:hAnsi="Times New Roman" w:cs="Times New Roman"/>
          <w:sz w:val="26"/>
          <w:szCs w:val="26"/>
        </w:rPr>
        <w:t xml:space="preserve">- соответствие предмета бюджетного обязательства, указанного в Сведениях о бюджетном обязательстве, коду классификации расходов </w:t>
      </w:r>
      <w:r w:rsidR="00687DAE" w:rsidRPr="00C635C6">
        <w:rPr>
          <w:rFonts w:ascii="Times New Roman" w:hAnsi="Times New Roman" w:cs="Times New Roman"/>
          <w:sz w:val="26"/>
          <w:szCs w:val="26"/>
        </w:rPr>
        <w:t>ме</w:t>
      </w:r>
      <w:r w:rsidRPr="00C635C6">
        <w:rPr>
          <w:rFonts w:ascii="Times New Roman" w:hAnsi="Times New Roman" w:cs="Times New Roman"/>
          <w:sz w:val="26"/>
          <w:szCs w:val="26"/>
        </w:rPr>
        <w:t>стного бюджета, указанному по соответствующей строке;</w:t>
      </w:r>
    </w:p>
    <w:p w:rsidR="001275FF" w:rsidRPr="00C635C6" w:rsidRDefault="001275FF" w:rsidP="00BC4E2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C6">
        <w:rPr>
          <w:rFonts w:ascii="Times New Roman" w:hAnsi="Times New Roman" w:cs="Times New Roman"/>
          <w:sz w:val="26"/>
          <w:szCs w:val="26"/>
        </w:rPr>
        <w:t>- соответствие направления расходования субсидии, указанного в соглашении, направлению расходования субсидии, предусмотренному в соответствующем нормативном правовом акте;</w:t>
      </w:r>
    </w:p>
    <w:p w:rsidR="001275FF" w:rsidRPr="00C635C6" w:rsidRDefault="001275FF" w:rsidP="00BC4E2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C6">
        <w:rPr>
          <w:rFonts w:ascii="Times New Roman" w:hAnsi="Times New Roman" w:cs="Times New Roman"/>
          <w:sz w:val="26"/>
          <w:szCs w:val="26"/>
        </w:rPr>
        <w:t>- не</w:t>
      </w:r>
      <w:r w:rsidR="0045403F">
        <w:rPr>
          <w:rFonts w:ascii="Times New Roman" w:hAnsi="Times New Roman" w:cs="Times New Roman"/>
          <w:sz w:val="26"/>
          <w:szCs w:val="26"/>
        </w:rPr>
        <w:t xml:space="preserve"> </w:t>
      </w:r>
      <w:r w:rsidRPr="00C635C6">
        <w:rPr>
          <w:rFonts w:ascii="Times New Roman" w:hAnsi="Times New Roman" w:cs="Times New Roman"/>
          <w:sz w:val="26"/>
          <w:szCs w:val="26"/>
        </w:rPr>
        <w:t xml:space="preserve">превышение суммы бюджетного обязательства по соответствующим кодам классификации расходов </w:t>
      </w:r>
      <w:r w:rsidR="00687DAE" w:rsidRPr="00C635C6">
        <w:rPr>
          <w:rFonts w:ascii="Times New Roman" w:hAnsi="Times New Roman" w:cs="Times New Roman"/>
          <w:sz w:val="26"/>
          <w:szCs w:val="26"/>
        </w:rPr>
        <w:t>ме</w:t>
      </w:r>
      <w:r w:rsidRPr="00C635C6">
        <w:rPr>
          <w:rFonts w:ascii="Times New Roman" w:hAnsi="Times New Roman" w:cs="Times New Roman"/>
          <w:sz w:val="26"/>
          <w:szCs w:val="26"/>
        </w:rPr>
        <w:t>стного бюджета над суммой неиспользованных лимитов бюджетных обязательств, отраженных в установленном порядке на лицевом счете получателя бюджетных средств, отдельно для текущего финансового года, для первого и для второго года планового периода.</w:t>
      </w:r>
    </w:p>
    <w:p w:rsidR="001275FF" w:rsidRPr="00C635C6" w:rsidRDefault="00A54750" w:rsidP="00BC4E2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275FF" w:rsidRPr="00C635C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="001275FF" w:rsidRPr="00C635C6">
        <w:rPr>
          <w:rFonts w:ascii="Times New Roman" w:hAnsi="Times New Roman" w:cs="Times New Roman"/>
          <w:sz w:val="26"/>
          <w:szCs w:val="26"/>
        </w:rPr>
        <w:t xml:space="preserve">. </w:t>
      </w:r>
      <w:r w:rsidR="00100859" w:rsidRPr="00C635C6">
        <w:rPr>
          <w:rFonts w:ascii="Times New Roman" w:hAnsi="Times New Roman" w:cs="Times New Roman"/>
          <w:sz w:val="26"/>
          <w:szCs w:val="26"/>
        </w:rPr>
        <w:t>Б</w:t>
      </w:r>
      <w:r w:rsidR="001275FF" w:rsidRPr="00C635C6">
        <w:rPr>
          <w:rFonts w:ascii="Times New Roman" w:hAnsi="Times New Roman" w:cs="Times New Roman"/>
          <w:sz w:val="26"/>
          <w:szCs w:val="26"/>
        </w:rPr>
        <w:t>юджетному обязательству в программном комплексе "Бюджет-Смарт" присваивается учетный номер.</w:t>
      </w:r>
    </w:p>
    <w:p w:rsidR="001275FF" w:rsidRPr="00C635C6" w:rsidRDefault="001275FF" w:rsidP="00BC4E2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C6">
        <w:rPr>
          <w:rFonts w:ascii="Times New Roman" w:hAnsi="Times New Roman" w:cs="Times New Roman"/>
          <w:sz w:val="26"/>
          <w:szCs w:val="26"/>
        </w:rPr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 или его перерегистрации.</w:t>
      </w:r>
    </w:p>
    <w:p w:rsidR="001275FF" w:rsidRPr="00C635C6" w:rsidRDefault="001275FF" w:rsidP="00BC4E2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C6">
        <w:rPr>
          <w:rFonts w:ascii="Times New Roman" w:hAnsi="Times New Roman" w:cs="Times New Roman"/>
          <w:sz w:val="26"/>
          <w:szCs w:val="26"/>
        </w:rPr>
        <w:t xml:space="preserve">После присвоения учетного номера бюджетное обязательство считается принятым к учету в </w:t>
      </w:r>
      <w:r w:rsidR="00BC147F">
        <w:rPr>
          <w:rFonts w:ascii="Times New Roman" w:hAnsi="Times New Roman" w:cs="Times New Roman"/>
          <w:sz w:val="26"/>
          <w:szCs w:val="26"/>
        </w:rPr>
        <w:t>финансовом органе</w:t>
      </w:r>
      <w:r w:rsidRPr="00C635C6">
        <w:rPr>
          <w:rFonts w:ascii="Times New Roman" w:hAnsi="Times New Roman" w:cs="Times New Roman"/>
          <w:sz w:val="26"/>
          <w:szCs w:val="26"/>
        </w:rPr>
        <w:t>.</w:t>
      </w:r>
    </w:p>
    <w:p w:rsidR="001275FF" w:rsidRPr="00C635C6" w:rsidRDefault="00A54750" w:rsidP="00BC4E2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275FF" w:rsidRPr="00C635C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5</w:t>
      </w:r>
      <w:r w:rsidR="001275FF" w:rsidRPr="00A54750">
        <w:rPr>
          <w:rFonts w:ascii="Times New Roman" w:hAnsi="Times New Roman" w:cs="Times New Roman"/>
          <w:sz w:val="26"/>
          <w:szCs w:val="26"/>
        </w:rPr>
        <w:t>. Одно бюджетное обязательство, поставленное на учет, может содержать несколько позиций с разными кодами действующей классификации.</w:t>
      </w:r>
    </w:p>
    <w:p w:rsidR="001275FF" w:rsidRPr="00C635C6" w:rsidRDefault="00A54750" w:rsidP="00BC4E2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275FF" w:rsidRPr="00C635C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6</w:t>
      </w:r>
      <w:r w:rsidR="001275FF" w:rsidRPr="00C635C6">
        <w:rPr>
          <w:rFonts w:ascii="Times New Roman" w:hAnsi="Times New Roman" w:cs="Times New Roman"/>
          <w:sz w:val="26"/>
          <w:szCs w:val="26"/>
        </w:rPr>
        <w:t>. Внесение изменений в бюджетное обязательство осуществляется на основании документа, предусматривающего внесение изменений в документ-основание (далее - Изменения в документ-основание).</w:t>
      </w:r>
    </w:p>
    <w:p w:rsidR="001275FF" w:rsidRPr="00BC4E28" w:rsidRDefault="00A54750" w:rsidP="00BC4E2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275FF" w:rsidRPr="00BC4E2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7</w:t>
      </w:r>
      <w:r w:rsidR="001275FF" w:rsidRPr="00BC4E28">
        <w:rPr>
          <w:rFonts w:ascii="Times New Roman" w:hAnsi="Times New Roman" w:cs="Times New Roman"/>
          <w:sz w:val="26"/>
          <w:szCs w:val="26"/>
        </w:rPr>
        <w:t>. Бюджетные обязательства, не исполненные в текущем финансовом году или принятые на срок, превышающий пределы текущего финансового года, подлежат первоочередному учету в очередном финансовом году за счет бюджетных ассигнований очередного финансового года.</w:t>
      </w:r>
    </w:p>
    <w:p w:rsidR="001275FF" w:rsidRPr="00BC4E28" w:rsidRDefault="001275FF" w:rsidP="00BC4E2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E28">
        <w:rPr>
          <w:rFonts w:ascii="Times New Roman" w:hAnsi="Times New Roman" w:cs="Times New Roman"/>
          <w:sz w:val="26"/>
          <w:szCs w:val="26"/>
        </w:rPr>
        <w:t>При этом если коды бюджетной классификации Российской Федерации, по которым бюджетное обязательство было поставлено на учет в текущем финансовом году, в очередном финансовом году являются недействующими, то переучет бюджетного обязательства осуществляется по новым кодам бюджетной классификации Российской Федерации.</w:t>
      </w:r>
    </w:p>
    <w:p w:rsidR="001275FF" w:rsidRPr="00BC4E28" w:rsidRDefault="001275FF" w:rsidP="00BC4E2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E28">
        <w:rPr>
          <w:rFonts w:ascii="Times New Roman" w:hAnsi="Times New Roman" w:cs="Times New Roman"/>
          <w:sz w:val="26"/>
          <w:szCs w:val="26"/>
        </w:rPr>
        <w:t xml:space="preserve">Бюджетные обязательства по </w:t>
      </w:r>
      <w:r w:rsidR="00100859" w:rsidRPr="00BC4E28">
        <w:rPr>
          <w:rFonts w:ascii="Times New Roman" w:hAnsi="Times New Roman" w:cs="Times New Roman"/>
          <w:sz w:val="26"/>
          <w:szCs w:val="26"/>
        </w:rPr>
        <w:t>муниципаль</w:t>
      </w:r>
      <w:r w:rsidRPr="00BC4E28">
        <w:rPr>
          <w:rFonts w:ascii="Times New Roman" w:hAnsi="Times New Roman" w:cs="Times New Roman"/>
          <w:sz w:val="26"/>
          <w:szCs w:val="26"/>
        </w:rPr>
        <w:t xml:space="preserve">ным контрактам, договорам, </w:t>
      </w:r>
      <w:r w:rsidRPr="00BC4E28">
        <w:rPr>
          <w:rFonts w:ascii="Times New Roman" w:hAnsi="Times New Roman" w:cs="Times New Roman"/>
          <w:sz w:val="26"/>
          <w:szCs w:val="26"/>
        </w:rPr>
        <w:lastRenderedPageBreak/>
        <w:t>соглашениям, принятые на учет и не завершенные в текущем финансовом году, подлежат первоочередному учету не позднее 31 января очередного финансового года.</w:t>
      </w:r>
    </w:p>
    <w:p w:rsidR="001275FF" w:rsidRPr="00BC4E28" w:rsidRDefault="00B539FC" w:rsidP="00BC4E28">
      <w:pPr>
        <w:pStyle w:val="ConsPlusTitle"/>
        <w:spacing w:line="312" w:lineRule="auto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C4E28">
        <w:rPr>
          <w:rFonts w:ascii="Times New Roman" w:hAnsi="Times New Roman" w:cs="Times New Roman"/>
          <w:sz w:val="26"/>
          <w:szCs w:val="26"/>
        </w:rPr>
        <w:t>3</w:t>
      </w:r>
      <w:r w:rsidR="001275FF" w:rsidRPr="00BC4E28">
        <w:rPr>
          <w:rFonts w:ascii="Times New Roman" w:hAnsi="Times New Roman" w:cs="Times New Roman"/>
          <w:sz w:val="26"/>
          <w:szCs w:val="26"/>
        </w:rPr>
        <w:t>. Порядок учета денежных обязательств</w:t>
      </w:r>
    </w:p>
    <w:p w:rsidR="001275FF" w:rsidRPr="00C635C6" w:rsidRDefault="00B710C5" w:rsidP="00BC4E2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C6">
        <w:rPr>
          <w:rFonts w:ascii="Times New Roman" w:hAnsi="Times New Roman" w:cs="Times New Roman"/>
          <w:sz w:val="26"/>
          <w:szCs w:val="26"/>
        </w:rPr>
        <w:t>3</w:t>
      </w:r>
      <w:r w:rsidR="001275FF" w:rsidRPr="00C635C6">
        <w:rPr>
          <w:rFonts w:ascii="Times New Roman" w:hAnsi="Times New Roman" w:cs="Times New Roman"/>
          <w:sz w:val="26"/>
          <w:szCs w:val="26"/>
        </w:rPr>
        <w:t xml:space="preserve">.1.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обязательстве, сформированными на основании документов, предусмотренных в </w:t>
      </w:r>
      <w:hyperlink w:anchor="P925" w:history="1">
        <w:r w:rsidR="001275FF" w:rsidRPr="00C635C6">
          <w:rPr>
            <w:rFonts w:ascii="Times New Roman" w:hAnsi="Times New Roman" w:cs="Times New Roman"/>
            <w:sz w:val="26"/>
            <w:szCs w:val="26"/>
          </w:rPr>
          <w:t>графе 3</w:t>
        </w:r>
      </w:hyperlink>
      <w:r w:rsidR="001275FF" w:rsidRPr="00C635C6">
        <w:rPr>
          <w:rFonts w:ascii="Times New Roman" w:hAnsi="Times New Roman" w:cs="Times New Roman"/>
          <w:sz w:val="26"/>
          <w:szCs w:val="26"/>
        </w:rPr>
        <w:t xml:space="preserve"> Перечня, на сумму, указанную в документе, в соответствии с которым возникло денежное обязательство.</w:t>
      </w:r>
    </w:p>
    <w:p w:rsidR="001275FF" w:rsidRPr="00C635C6" w:rsidRDefault="00B710C5" w:rsidP="00BC4E2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19"/>
      <w:bookmarkEnd w:id="2"/>
      <w:r w:rsidRPr="00C635C6">
        <w:rPr>
          <w:rFonts w:ascii="Times New Roman" w:hAnsi="Times New Roman" w:cs="Times New Roman"/>
          <w:sz w:val="26"/>
          <w:szCs w:val="26"/>
        </w:rPr>
        <w:t>3</w:t>
      </w:r>
      <w:r w:rsidR="001275FF" w:rsidRPr="00C635C6">
        <w:rPr>
          <w:rFonts w:ascii="Times New Roman" w:hAnsi="Times New Roman" w:cs="Times New Roman"/>
          <w:sz w:val="26"/>
          <w:szCs w:val="26"/>
        </w:rPr>
        <w:t>.2. Сведения о денежных обязательствах, включая авансовые плат</w:t>
      </w:r>
      <w:r w:rsidR="00B539FC" w:rsidRPr="00C635C6">
        <w:rPr>
          <w:rFonts w:ascii="Times New Roman" w:hAnsi="Times New Roman" w:cs="Times New Roman"/>
          <w:sz w:val="26"/>
          <w:szCs w:val="26"/>
        </w:rPr>
        <w:t>ежи, предусмотренные условиями муниципаль</w:t>
      </w:r>
      <w:r w:rsidR="001275FF" w:rsidRPr="00C635C6">
        <w:rPr>
          <w:rFonts w:ascii="Times New Roman" w:hAnsi="Times New Roman" w:cs="Times New Roman"/>
          <w:sz w:val="26"/>
          <w:szCs w:val="26"/>
        </w:rPr>
        <w:t xml:space="preserve">ного контракта, договора, указанных соответственно в </w:t>
      </w:r>
      <w:hyperlink w:anchor="P924" w:history="1">
        <w:r w:rsidR="001275FF" w:rsidRPr="00C635C6">
          <w:rPr>
            <w:rFonts w:ascii="Times New Roman" w:hAnsi="Times New Roman" w:cs="Times New Roman"/>
            <w:sz w:val="26"/>
            <w:szCs w:val="26"/>
          </w:rPr>
          <w:t>графе 2</w:t>
        </w:r>
      </w:hyperlink>
      <w:r w:rsidR="001275FF" w:rsidRPr="00C635C6">
        <w:rPr>
          <w:rFonts w:ascii="Times New Roman" w:hAnsi="Times New Roman" w:cs="Times New Roman"/>
          <w:sz w:val="26"/>
          <w:szCs w:val="26"/>
        </w:rPr>
        <w:t xml:space="preserve"> Перечня, формируются не позднее трех рабочих дней со дня возникновения денежного обязательства.</w:t>
      </w:r>
    </w:p>
    <w:p w:rsidR="001275FF" w:rsidRPr="00C635C6" w:rsidRDefault="001275FF" w:rsidP="00BC4E2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635C6">
        <w:rPr>
          <w:rFonts w:ascii="Times New Roman" w:hAnsi="Times New Roman" w:cs="Times New Roman"/>
          <w:sz w:val="26"/>
          <w:szCs w:val="26"/>
        </w:rPr>
        <w:t xml:space="preserve">Сведения о денежном обязательстве предоставляются </w:t>
      </w:r>
      <w:r w:rsidR="00A54750">
        <w:rPr>
          <w:rFonts w:ascii="Times New Roman" w:hAnsi="Times New Roman" w:cs="Times New Roman"/>
          <w:sz w:val="26"/>
          <w:szCs w:val="26"/>
        </w:rPr>
        <w:t>финансовому органу</w:t>
      </w:r>
      <w:r w:rsidRPr="00C635C6">
        <w:rPr>
          <w:rFonts w:ascii="Times New Roman" w:hAnsi="Times New Roman" w:cs="Times New Roman"/>
          <w:sz w:val="26"/>
          <w:szCs w:val="26"/>
        </w:rPr>
        <w:t xml:space="preserve"> в программн</w:t>
      </w:r>
      <w:r w:rsidR="00A54750">
        <w:rPr>
          <w:rFonts w:ascii="Times New Roman" w:hAnsi="Times New Roman" w:cs="Times New Roman"/>
          <w:sz w:val="26"/>
          <w:szCs w:val="26"/>
        </w:rPr>
        <w:t>ом</w:t>
      </w:r>
      <w:r w:rsidRPr="00C635C6">
        <w:rPr>
          <w:rFonts w:ascii="Times New Roman" w:hAnsi="Times New Roman" w:cs="Times New Roman"/>
          <w:sz w:val="26"/>
          <w:szCs w:val="26"/>
        </w:rPr>
        <w:t xml:space="preserve"> комплекс</w:t>
      </w:r>
      <w:r w:rsidR="00A54750">
        <w:rPr>
          <w:rFonts w:ascii="Times New Roman" w:hAnsi="Times New Roman" w:cs="Times New Roman"/>
          <w:sz w:val="26"/>
          <w:szCs w:val="26"/>
        </w:rPr>
        <w:t>е</w:t>
      </w:r>
      <w:r w:rsidRPr="00C635C6">
        <w:rPr>
          <w:rFonts w:ascii="Times New Roman" w:hAnsi="Times New Roman" w:cs="Times New Roman"/>
          <w:sz w:val="26"/>
          <w:szCs w:val="26"/>
        </w:rPr>
        <w:t xml:space="preserve"> "Бюджет-Смарт" с одновременным предоставлением документа, подтверждающего возникновение денежного обязательства, в форме </w:t>
      </w:r>
      <w:r w:rsidR="00B539FC" w:rsidRPr="00C635C6">
        <w:rPr>
          <w:rFonts w:ascii="Times New Roman" w:hAnsi="Times New Roman" w:cs="Times New Roman"/>
          <w:sz w:val="26"/>
          <w:szCs w:val="26"/>
        </w:rPr>
        <w:t xml:space="preserve">документа на бумажном носителе или </w:t>
      </w:r>
      <w:r w:rsidRPr="00C635C6">
        <w:rPr>
          <w:rFonts w:ascii="Times New Roman" w:hAnsi="Times New Roman" w:cs="Times New Roman"/>
          <w:sz w:val="26"/>
          <w:szCs w:val="26"/>
        </w:rPr>
        <w:t>электронной копии документа, созданной посредством его сканирования, или копии электронного документа, подтвержденных электронной подписью лица, имеющего право действовать от имени получателя бюджетных средств.</w:t>
      </w:r>
      <w:proofErr w:type="gramEnd"/>
      <w:r w:rsidRPr="00C635C6">
        <w:rPr>
          <w:rFonts w:ascii="Times New Roman" w:hAnsi="Times New Roman" w:cs="Times New Roman"/>
          <w:sz w:val="26"/>
          <w:szCs w:val="26"/>
        </w:rPr>
        <w:t xml:space="preserve"> Исправления, помарки и подчистки, а также использование коррекционной жидкости в документах не допускаются.</w:t>
      </w:r>
    </w:p>
    <w:p w:rsidR="001275FF" w:rsidRPr="00C635C6" w:rsidRDefault="001275FF" w:rsidP="00BC4E2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C6">
        <w:rPr>
          <w:rFonts w:ascii="Times New Roman" w:hAnsi="Times New Roman" w:cs="Times New Roman"/>
          <w:sz w:val="26"/>
          <w:szCs w:val="26"/>
        </w:rPr>
        <w:t>Не требуется представление документов-оснований в отношении денежных обязательств, связанных:</w:t>
      </w:r>
    </w:p>
    <w:p w:rsidR="001275FF" w:rsidRPr="00C635C6" w:rsidRDefault="001275FF" w:rsidP="00BC4E2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C6">
        <w:rPr>
          <w:rFonts w:ascii="Times New Roman" w:hAnsi="Times New Roman" w:cs="Times New Roman"/>
          <w:sz w:val="26"/>
          <w:szCs w:val="26"/>
        </w:rPr>
        <w:t>- с социальными выплатами населению;</w:t>
      </w:r>
    </w:p>
    <w:p w:rsidR="001275FF" w:rsidRPr="00C635C6" w:rsidRDefault="001275FF" w:rsidP="00BC4E2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C6">
        <w:rPr>
          <w:rFonts w:ascii="Times New Roman" w:hAnsi="Times New Roman" w:cs="Times New Roman"/>
          <w:sz w:val="26"/>
          <w:szCs w:val="26"/>
        </w:rPr>
        <w:t>- при расчетах по оплате труда и начислениям на выплаты по оплате труда;</w:t>
      </w:r>
    </w:p>
    <w:p w:rsidR="001275FF" w:rsidRPr="00C635C6" w:rsidRDefault="001275FF" w:rsidP="00BC4E2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C6">
        <w:rPr>
          <w:rFonts w:ascii="Times New Roman" w:hAnsi="Times New Roman" w:cs="Times New Roman"/>
          <w:sz w:val="26"/>
          <w:szCs w:val="26"/>
        </w:rPr>
        <w:t>- с обслуживанием государственного долга.</w:t>
      </w:r>
    </w:p>
    <w:p w:rsidR="001275FF" w:rsidRPr="00C635C6" w:rsidRDefault="00B710C5" w:rsidP="00BC4E2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26"/>
      <w:bookmarkEnd w:id="3"/>
      <w:r w:rsidRPr="00C635C6">
        <w:rPr>
          <w:rFonts w:ascii="Times New Roman" w:hAnsi="Times New Roman" w:cs="Times New Roman"/>
          <w:sz w:val="26"/>
          <w:szCs w:val="26"/>
        </w:rPr>
        <w:t>3</w:t>
      </w:r>
      <w:r w:rsidR="001275FF" w:rsidRPr="00C635C6">
        <w:rPr>
          <w:rFonts w:ascii="Times New Roman" w:hAnsi="Times New Roman" w:cs="Times New Roman"/>
          <w:sz w:val="26"/>
          <w:szCs w:val="26"/>
        </w:rPr>
        <w:t xml:space="preserve">.3. </w:t>
      </w:r>
      <w:r w:rsidR="00A54750">
        <w:rPr>
          <w:rFonts w:ascii="Times New Roman" w:hAnsi="Times New Roman" w:cs="Times New Roman"/>
          <w:sz w:val="26"/>
          <w:szCs w:val="26"/>
        </w:rPr>
        <w:t>Финансовый орган</w:t>
      </w:r>
      <w:r w:rsidR="001275FF" w:rsidRPr="00C635C6">
        <w:rPr>
          <w:rFonts w:ascii="Times New Roman" w:hAnsi="Times New Roman" w:cs="Times New Roman"/>
          <w:sz w:val="26"/>
          <w:szCs w:val="26"/>
        </w:rPr>
        <w:t xml:space="preserve"> не позднее следующего рабочего дня со дня предоставления Сведений о денежном обязательстве осуществляет их проверку на соответствие информации, указанной в Сведениях о денежном обязательстве:</w:t>
      </w:r>
    </w:p>
    <w:p w:rsidR="001275FF" w:rsidRPr="00C635C6" w:rsidRDefault="001275FF" w:rsidP="00BC4E2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C6">
        <w:rPr>
          <w:rFonts w:ascii="Times New Roman" w:hAnsi="Times New Roman" w:cs="Times New Roman"/>
          <w:sz w:val="26"/>
          <w:szCs w:val="26"/>
        </w:rPr>
        <w:t xml:space="preserve">информации по соответствующему бюджетному обязательству, учтенному на соответствующем лицевом счете </w:t>
      </w:r>
      <w:r w:rsidR="00A54750">
        <w:rPr>
          <w:rFonts w:ascii="Times New Roman" w:hAnsi="Times New Roman" w:cs="Times New Roman"/>
          <w:sz w:val="26"/>
          <w:szCs w:val="26"/>
        </w:rPr>
        <w:t>получателя бюджетных средств</w:t>
      </w:r>
      <w:r w:rsidRPr="00C635C6">
        <w:rPr>
          <w:rFonts w:ascii="Times New Roman" w:hAnsi="Times New Roman" w:cs="Times New Roman"/>
          <w:sz w:val="26"/>
          <w:szCs w:val="26"/>
        </w:rPr>
        <w:t>;</w:t>
      </w:r>
    </w:p>
    <w:p w:rsidR="001275FF" w:rsidRPr="00C635C6" w:rsidRDefault="001275FF" w:rsidP="00BC4E2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635C6">
        <w:rPr>
          <w:rFonts w:ascii="Times New Roman" w:hAnsi="Times New Roman" w:cs="Times New Roman"/>
          <w:sz w:val="26"/>
          <w:szCs w:val="26"/>
        </w:rPr>
        <w:t xml:space="preserve">информации по соответствующему документу-основанию, документу, подтверждающему возникновение денежного обязательства, </w:t>
      </w:r>
      <w:r w:rsidRPr="00A54750">
        <w:rPr>
          <w:rFonts w:ascii="Times New Roman" w:hAnsi="Times New Roman" w:cs="Times New Roman"/>
          <w:sz w:val="26"/>
          <w:szCs w:val="26"/>
        </w:rPr>
        <w:t xml:space="preserve">подлежащим представлению </w:t>
      </w:r>
      <w:r w:rsidR="00A54750" w:rsidRPr="00A54750">
        <w:rPr>
          <w:rFonts w:ascii="Times New Roman" w:hAnsi="Times New Roman" w:cs="Times New Roman"/>
          <w:sz w:val="26"/>
          <w:szCs w:val="26"/>
        </w:rPr>
        <w:t>финансовому органу</w:t>
      </w:r>
      <w:r w:rsidRPr="00A54750">
        <w:rPr>
          <w:rFonts w:ascii="Times New Roman" w:hAnsi="Times New Roman" w:cs="Times New Roman"/>
          <w:sz w:val="26"/>
          <w:szCs w:val="26"/>
        </w:rPr>
        <w:t xml:space="preserve"> </w:t>
      </w:r>
      <w:r w:rsidRPr="00C635C6">
        <w:rPr>
          <w:rFonts w:ascii="Times New Roman" w:hAnsi="Times New Roman" w:cs="Times New Roman"/>
          <w:sz w:val="26"/>
          <w:szCs w:val="26"/>
        </w:rPr>
        <w:t xml:space="preserve">для постановки на учет денежных обязательств в соответствии с настоящим Порядком или включения в установленном порядке в реестр контрактов, указанный в </w:t>
      </w:r>
      <w:hyperlink w:anchor="P930" w:history="1">
        <w:r w:rsidRPr="00C635C6">
          <w:rPr>
            <w:rFonts w:ascii="Times New Roman" w:hAnsi="Times New Roman" w:cs="Times New Roman"/>
            <w:sz w:val="26"/>
            <w:szCs w:val="26"/>
          </w:rPr>
          <w:t>пункте 1 графы 2</w:t>
        </w:r>
      </w:hyperlink>
      <w:r w:rsidRPr="00C635C6">
        <w:rPr>
          <w:rFonts w:ascii="Times New Roman" w:hAnsi="Times New Roman" w:cs="Times New Roman"/>
          <w:sz w:val="26"/>
          <w:szCs w:val="26"/>
        </w:rPr>
        <w:t xml:space="preserve"> Перечня, за исключением документов-оснований, представление которых в соответствии с настоящим Порядком не требуется.</w:t>
      </w:r>
      <w:proofErr w:type="gramEnd"/>
    </w:p>
    <w:p w:rsidR="001275FF" w:rsidRPr="00C635C6" w:rsidRDefault="00B710C5" w:rsidP="00BC4E2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C6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1275FF" w:rsidRPr="00C635C6">
        <w:rPr>
          <w:rFonts w:ascii="Times New Roman" w:hAnsi="Times New Roman" w:cs="Times New Roman"/>
          <w:sz w:val="26"/>
          <w:szCs w:val="26"/>
        </w:rPr>
        <w:t>4. В случае положительного результата проверки Сведений о денежном обязательстве в программном комплексе "Бюджет-Смарт" присваивает</w:t>
      </w:r>
      <w:r w:rsidR="00A54750">
        <w:rPr>
          <w:rFonts w:ascii="Times New Roman" w:hAnsi="Times New Roman" w:cs="Times New Roman"/>
          <w:sz w:val="26"/>
          <w:szCs w:val="26"/>
        </w:rPr>
        <w:t>ся</w:t>
      </w:r>
      <w:r w:rsidR="001275FF" w:rsidRPr="00C635C6">
        <w:rPr>
          <w:rFonts w:ascii="Times New Roman" w:hAnsi="Times New Roman" w:cs="Times New Roman"/>
          <w:sz w:val="26"/>
          <w:szCs w:val="26"/>
        </w:rPr>
        <w:t xml:space="preserve"> учетный номер денежному обязательству (либо вносит</w:t>
      </w:r>
      <w:r w:rsidR="00A54750">
        <w:rPr>
          <w:rFonts w:ascii="Times New Roman" w:hAnsi="Times New Roman" w:cs="Times New Roman"/>
          <w:sz w:val="26"/>
          <w:szCs w:val="26"/>
        </w:rPr>
        <w:t>ся</w:t>
      </w:r>
      <w:r w:rsidR="001275FF" w:rsidRPr="00C635C6">
        <w:rPr>
          <w:rFonts w:ascii="Times New Roman" w:hAnsi="Times New Roman" w:cs="Times New Roman"/>
          <w:sz w:val="26"/>
          <w:szCs w:val="26"/>
        </w:rPr>
        <w:t xml:space="preserve"> изменения в ранее поставленное на учет денежное обязательство).</w:t>
      </w:r>
    </w:p>
    <w:p w:rsidR="001275FF" w:rsidRPr="00C635C6" w:rsidRDefault="001275FF" w:rsidP="00BC4E2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C6">
        <w:rPr>
          <w:rFonts w:ascii="Times New Roman" w:hAnsi="Times New Roman" w:cs="Times New Roman"/>
          <w:sz w:val="26"/>
          <w:szCs w:val="26"/>
        </w:rPr>
        <w:t xml:space="preserve">После присвоения учетного номера денежное обязательство считается принятым к учету в </w:t>
      </w:r>
      <w:r w:rsidR="00A54750">
        <w:rPr>
          <w:rFonts w:ascii="Times New Roman" w:hAnsi="Times New Roman" w:cs="Times New Roman"/>
          <w:sz w:val="26"/>
          <w:szCs w:val="26"/>
        </w:rPr>
        <w:t>ф</w:t>
      </w:r>
      <w:r w:rsidR="00B710C5" w:rsidRPr="00C635C6">
        <w:rPr>
          <w:rFonts w:ascii="Times New Roman" w:hAnsi="Times New Roman" w:cs="Times New Roman"/>
          <w:sz w:val="26"/>
          <w:szCs w:val="26"/>
        </w:rPr>
        <w:t>инансовом о</w:t>
      </w:r>
      <w:r w:rsidR="00A54750">
        <w:rPr>
          <w:rFonts w:ascii="Times New Roman" w:hAnsi="Times New Roman" w:cs="Times New Roman"/>
          <w:sz w:val="26"/>
          <w:szCs w:val="26"/>
        </w:rPr>
        <w:t>ргане</w:t>
      </w:r>
      <w:r w:rsidRPr="00C635C6">
        <w:rPr>
          <w:rFonts w:ascii="Times New Roman" w:hAnsi="Times New Roman" w:cs="Times New Roman"/>
          <w:sz w:val="26"/>
          <w:szCs w:val="26"/>
        </w:rPr>
        <w:t>.</w:t>
      </w:r>
    </w:p>
    <w:p w:rsidR="001275FF" w:rsidRDefault="00B710C5" w:rsidP="00BC4E2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5C6">
        <w:rPr>
          <w:rFonts w:ascii="Times New Roman" w:hAnsi="Times New Roman" w:cs="Times New Roman"/>
          <w:sz w:val="26"/>
          <w:szCs w:val="26"/>
        </w:rPr>
        <w:t>3</w:t>
      </w:r>
      <w:r w:rsidR="001275FF" w:rsidRPr="00C635C6">
        <w:rPr>
          <w:rFonts w:ascii="Times New Roman" w:hAnsi="Times New Roman" w:cs="Times New Roman"/>
          <w:sz w:val="26"/>
          <w:szCs w:val="26"/>
        </w:rPr>
        <w:t>.</w:t>
      </w:r>
      <w:r w:rsidRPr="00C635C6">
        <w:rPr>
          <w:rFonts w:ascii="Times New Roman" w:hAnsi="Times New Roman" w:cs="Times New Roman"/>
          <w:sz w:val="26"/>
          <w:szCs w:val="26"/>
        </w:rPr>
        <w:t>5</w:t>
      </w:r>
      <w:r w:rsidR="001275FF" w:rsidRPr="00C635C6">
        <w:rPr>
          <w:rFonts w:ascii="Times New Roman" w:hAnsi="Times New Roman" w:cs="Times New Roman"/>
          <w:sz w:val="26"/>
          <w:szCs w:val="26"/>
        </w:rPr>
        <w:t xml:space="preserve">. Для обеспечения учета исполнения денежного обязательства в </w:t>
      </w:r>
      <w:r w:rsidR="00C635C6">
        <w:rPr>
          <w:rFonts w:ascii="Times New Roman" w:hAnsi="Times New Roman" w:cs="Times New Roman"/>
          <w:sz w:val="26"/>
          <w:szCs w:val="26"/>
        </w:rPr>
        <w:t>платеж</w:t>
      </w:r>
      <w:r w:rsidR="001275FF" w:rsidRPr="00C635C6">
        <w:rPr>
          <w:rFonts w:ascii="Times New Roman" w:hAnsi="Times New Roman" w:cs="Times New Roman"/>
          <w:sz w:val="26"/>
          <w:szCs w:val="26"/>
        </w:rPr>
        <w:t>ных документах в поле "Денежное обязательство" указывается учетный номер денежного обязательства, присвоенный в программном комплексе "Бюджет-Смарт".</w:t>
      </w:r>
    </w:p>
    <w:p w:rsidR="00C635C6" w:rsidRPr="00306C5F" w:rsidRDefault="00306C5F" w:rsidP="00306C5F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6C5F">
        <w:rPr>
          <w:rFonts w:ascii="Times New Roman" w:hAnsi="Times New Roman" w:cs="Times New Roman"/>
          <w:b/>
          <w:sz w:val="26"/>
          <w:szCs w:val="26"/>
        </w:rPr>
        <w:t>4. Заключительные положения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306C5F" w:rsidRPr="00306C5F" w:rsidRDefault="00306C5F" w:rsidP="00306C5F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6C5F">
        <w:rPr>
          <w:rFonts w:ascii="Times New Roman" w:hAnsi="Times New Roman"/>
          <w:sz w:val="26"/>
          <w:szCs w:val="26"/>
        </w:rPr>
        <w:t xml:space="preserve">4.1. </w:t>
      </w:r>
      <w:proofErr w:type="gramStart"/>
      <w:r w:rsidRPr="00306C5F">
        <w:rPr>
          <w:rFonts w:ascii="Times New Roman" w:hAnsi="Times New Roman"/>
          <w:sz w:val="26"/>
          <w:szCs w:val="26"/>
        </w:rPr>
        <w:t xml:space="preserve">В соответствии с решением Совета народных депутатов </w:t>
      </w:r>
      <w:proofErr w:type="spellStart"/>
      <w:r w:rsidR="002C7DD8" w:rsidRPr="00A17F4E">
        <w:rPr>
          <w:rFonts w:ascii="Times New Roman" w:hAnsi="Times New Roman"/>
          <w:sz w:val="26"/>
          <w:szCs w:val="26"/>
        </w:rPr>
        <w:t>Переваленского</w:t>
      </w:r>
      <w:proofErr w:type="spellEnd"/>
      <w:r w:rsidRPr="00A17F4E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 от </w:t>
      </w:r>
      <w:r w:rsidR="0045403F" w:rsidRPr="00A17F4E">
        <w:rPr>
          <w:rFonts w:ascii="Times New Roman" w:hAnsi="Times New Roman"/>
          <w:sz w:val="26"/>
          <w:szCs w:val="26"/>
        </w:rPr>
        <w:t>28</w:t>
      </w:r>
      <w:r w:rsidR="0052593C" w:rsidRPr="00A17F4E">
        <w:rPr>
          <w:rFonts w:ascii="Times New Roman" w:hAnsi="Times New Roman"/>
          <w:sz w:val="26"/>
          <w:szCs w:val="26"/>
        </w:rPr>
        <w:t>.09.2020</w:t>
      </w:r>
      <w:r w:rsidRPr="00A17F4E">
        <w:rPr>
          <w:rFonts w:ascii="Times New Roman" w:hAnsi="Times New Roman"/>
          <w:sz w:val="26"/>
          <w:szCs w:val="26"/>
        </w:rPr>
        <w:t xml:space="preserve"> № </w:t>
      </w:r>
      <w:r w:rsidR="0045403F" w:rsidRPr="00A17F4E">
        <w:rPr>
          <w:rFonts w:ascii="Times New Roman" w:hAnsi="Times New Roman"/>
          <w:sz w:val="26"/>
          <w:szCs w:val="26"/>
        </w:rPr>
        <w:t>22</w:t>
      </w:r>
      <w:r w:rsidRPr="00A17F4E">
        <w:rPr>
          <w:rFonts w:ascii="Times New Roman" w:hAnsi="Times New Roman"/>
          <w:sz w:val="26"/>
          <w:szCs w:val="26"/>
        </w:rPr>
        <w:t xml:space="preserve"> «О передаче Подгоренскому муниципальному району Воронежской области отдельных бюджетных полномочий по решению вопросо</w:t>
      </w:r>
      <w:r w:rsidRPr="00306C5F">
        <w:rPr>
          <w:rFonts w:ascii="Times New Roman" w:hAnsi="Times New Roman"/>
          <w:sz w:val="26"/>
          <w:szCs w:val="26"/>
        </w:rPr>
        <w:t>в местного значения», договором об оказании услуг по ведению бюджетного (бухгалтерского) учета, Порядок учета бюджетных и денежных обязательств устанавливается уполномоченным органом, осуществляющим централизуемые полномочия через подведомственное ему муниципальное казенное учреждение</w:t>
      </w:r>
      <w:proofErr w:type="gramEnd"/>
      <w:r w:rsidRPr="00306C5F">
        <w:rPr>
          <w:rFonts w:ascii="Times New Roman" w:hAnsi="Times New Roman"/>
          <w:sz w:val="26"/>
          <w:szCs w:val="26"/>
        </w:rPr>
        <w:t xml:space="preserve"> «Централизованная бухгалтерия поселений» Подгоренского муниципального района Воронежской области (далее – уполномоченная организация).</w:t>
      </w:r>
    </w:p>
    <w:p w:rsidR="00306C5F" w:rsidRPr="00306C5F" w:rsidRDefault="00306C5F" w:rsidP="00306C5F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6C5F">
        <w:rPr>
          <w:rFonts w:ascii="Times New Roman" w:hAnsi="Times New Roman"/>
          <w:sz w:val="26"/>
          <w:szCs w:val="26"/>
        </w:rPr>
        <w:t>4.2. Постановка на учет бюджетных и денежных обязательств осуществляется уполномоченной организацией на основании предоставленных первичных документов и сформированных бюджетных и денежных обязательствах в программном комплексе "Бюджет-Смарт".</w:t>
      </w:r>
    </w:p>
    <w:p w:rsidR="00306C5F" w:rsidRPr="0050587B" w:rsidRDefault="00306C5F" w:rsidP="00306C5F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6C5F">
        <w:rPr>
          <w:rFonts w:ascii="Times New Roman" w:hAnsi="Times New Roman"/>
          <w:sz w:val="26"/>
          <w:szCs w:val="26"/>
        </w:rPr>
        <w:t>4.3. Лица, ответственные за ведение бухгалтерского (бюджетного) учета в сельских поселениях, несут персональную ответственность за формирование Сведений о бюджетном обязательстве и Сведений о денежном обязательстве, за их полноту и достоверность, а также за соблюдение установленных Порядком сроков их предоставления.</w:t>
      </w:r>
    </w:p>
    <w:p w:rsidR="00306C5F" w:rsidRDefault="00306C5F" w:rsidP="00BC4E2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6C5F" w:rsidRDefault="00306C5F" w:rsidP="00BC4E2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6C5F" w:rsidRDefault="00306C5F" w:rsidP="00BC4E2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6C5F" w:rsidRDefault="00306C5F" w:rsidP="00BC4E2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376A" w:rsidRDefault="00D3376A" w:rsidP="00BC4E2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6F34" w:rsidRDefault="001D6F34" w:rsidP="00BC4E2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593C" w:rsidRDefault="0052593C" w:rsidP="00BC4E2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6C5F" w:rsidRDefault="00306C5F" w:rsidP="00BC4E2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7D79" w:rsidRPr="00744265" w:rsidRDefault="007A0BF9" w:rsidP="003E551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</w:t>
      </w:r>
      <w:r w:rsidR="00E37D79" w:rsidRPr="00744265">
        <w:rPr>
          <w:rFonts w:ascii="Times New Roman" w:hAnsi="Times New Roman" w:cs="Times New Roman"/>
        </w:rPr>
        <w:t>иложение</w:t>
      </w:r>
    </w:p>
    <w:p w:rsidR="00E37D79" w:rsidRPr="00744265" w:rsidRDefault="00E37D79" w:rsidP="001D6F34">
      <w:pPr>
        <w:pStyle w:val="ConsPlusNormal"/>
        <w:ind w:left="5103"/>
        <w:jc w:val="both"/>
        <w:rPr>
          <w:rFonts w:ascii="Times New Roman" w:hAnsi="Times New Roman" w:cs="Times New Roman"/>
        </w:rPr>
      </w:pPr>
      <w:r w:rsidRPr="00744265">
        <w:rPr>
          <w:rFonts w:ascii="Times New Roman" w:hAnsi="Times New Roman" w:cs="Times New Roman"/>
        </w:rPr>
        <w:t xml:space="preserve">к </w:t>
      </w:r>
      <w:r w:rsidR="00BC4E28">
        <w:rPr>
          <w:rFonts w:ascii="Times New Roman" w:hAnsi="Times New Roman" w:cs="Times New Roman"/>
        </w:rPr>
        <w:t>Порядку</w:t>
      </w:r>
      <w:r w:rsidR="00BC4E28" w:rsidRPr="00BC4E28">
        <w:rPr>
          <w:rFonts w:ascii="Times New Roman" w:hAnsi="Times New Roman" w:cs="Times New Roman"/>
        </w:rPr>
        <w:t xml:space="preserve"> учета бюджетных и денежных обязательств </w:t>
      </w:r>
      <w:r w:rsidR="001D6F34" w:rsidRPr="001D6F34">
        <w:rPr>
          <w:rFonts w:ascii="Times New Roman" w:hAnsi="Times New Roman" w:cs="Times New Roman"/>
        </w:rPr>
        <w:t xml:space="preserve">администрации </w:t>
      </w:r>
      <w:proofErr w:type="spellStart"/>
      <w:r w:rsidR="002C7DD8" w:rsidRPr="00A17F4E">
        <w:rPr>
          <w:rFonts w:ascii="Times New Roman" w:hAnsi="Times New Roman" w:cs="Times New Roman"/>
        </w:rPr>
        <w:t>Переваленского</w:t>
      </w:r>
      <w:proofErr w:type="spellEnd"/>
      <w:r w:rsidR="0052593C" w:rsidRPr="00A17F4E">
        <w:rPr>
          <w:rFonts w:ascii="Times New Roman" w:hAnsi="Times New Roman" w:cs="Times New Roman"/>
        </w:rPr>
        <w:t xml:space="preserve"> </w:t>
      </w:r>
      <w:r w:rsidR="001D6F34" w:rsidRPr="001D6F34">
        <w:rPr>
          <w:rFonts w:ascii="Times New Roman" w:hAnsi="Times New Roman" w:cs="Times New Roman"/>
        </w:rPr>
        <w:t>сельского поселения Подгоренского муниципального района Воронежской области</w:t>
      </w:r>
    </w:p>
    <w:p w:rsidR="00E37D79" w:rsidRPr="00744265" w:rsidRDefault="00E37D79" w:rsidP="00E37D79">
      <w:pPr>
        <w:pStyle w:val="ConsPlusNormal"/>
        <w:jc w:val="both"/>
        <w:rPr>
          <w:rFonts w:ascii="Times New Roman" w:hAnsi="Times New Roman" w:cs="Times New Roman"/>
        </w:rPr>
      </w:pPr>
    </w:p>
    <w:p w:rsidR="00E37D79" w:rsidRPr="00843B09" w:rsidRDefault="00E37D79" w:rsidP="00E37D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3B09">
        <w:rPr>
          <w:rFonts w:ascii="Times New Roman" w:hAnsi="Times New Roman" w:cs="Times New Roman"/>
          <w:sz w:val="24"/>
          <w:szCs w:val="24"/>
        </w:rPr>
        <w:t>ПЕРЕЧЕНЬ</w:t>
      </w:r>
    </w:p>
    <w:p w:rsidR="00E37D79" w:rsidRPr="00843B09" w:rsidRDefault="00843B09" w:rsidP="00E37D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3B09">
        <w:rPr>
          <w:rFonts w:ascii="Times New Roman" w:hAnsi="Times New Roman" w:cs="Times New Roman"/>
          <w:sz w:val="24"/>
          <w:szCs w:val="24"/>
        </w:rPr>
        <w:t xml:space="preserve">документов, на основании которых возникают </w:t>
      </w:r>
      <w:proofErr w:type="gramStart"/>
      <w:r w:rsidRPr="00843B09">
        <w:rPr>
          <w:rFonts w:ascii="Times New Roman" w:hAnsi="Times New Roman" w:cs="Times New Roman"/>
          <w:sz w:val="24"/>
          <w:szCs w:val="24"/>
        </w:rPr>
        <w:t>бюджетные</w:t>
      </w:r>
      <w:proofErr w:type="gramEnd"/>
    </w:p>
    <w:p w:rsidR="00E37D79" w:rsidRPr="00843B09" w:rsidRDefault="00843B09" w:rsidP="00E37D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3B09">
        <w:rPr>
          <w:rFonts w:ascii="Times New Roman" w:hAnsi="Times New Roman" w:cs="Times New Roman"/>
          <w:sz w:val="24"/>
          <w:szCs w:val="24"/>
        </w:rPr>
        <w:t>обязательства получателей средств местного бюджета,</w:t>
      </w:r>
    </w:p>
    <w:p w:rsidR="00E37D79" w:rsidRPr="00843B09" w:rsidRDefault="00843B09" w:rsidP="00E37D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3B09">
        <w:rPr>
          <w:rFonts w:ascii="Times New Roman" w:hAnsi="Times New Roman" w:cs="Times New Roman"/>
          <w:sz w:val="24"/>
          <w:szCs w:val="24"/>
        </w:rPr>
        <w:t>и документов, подтверждающих возникновение денежных</w:t>
      </w:r>
    </w:p>
    <w:p w:rsidR="00E37D79" w:rsidRPr="00843B09" w:rsidRDefault="00843B09" w:rsidP="00E37D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3B09">
        <w:rPr>
          <w:rFonts w:ascii="Times New Roman" w:hAnsi="Times New Roman" w:cs="Times New Roman"/>
          <w:sz w:val="24"/>
          <w:szCs w:val="24"/>
        </w:rPr>
        <w:t>обязательств получателей средств местного бюджета</w:t>
      </w:r>
    </w:p>
    <w:p w:rsidR="00E37D79" w:rsidRPr="00744265" w:rsidRDefault="00E37D79" w:rsidP="00E37D79">
      <w:pPr>
        <w:spacing w:after="1"/>
        <w:rPr>
          <w:rFonts w:ascii="Times New Roman" w:hAnsi="Times New Roman"/>
        </w:rPr>
      </w:pPr>
    </w:p>
    <w:p w:rsidR="00E37D79" w:rsidRPr="00744265" w:rsidRDefault="00E37D79" w:rsidP="00E37D7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195"/>
        <w:gridCol w:w="4422"/>
      </w:tblGrid>
      <w:tr w:rsidR="00843B09" w:rsidTr="00843B09">
        <w:tc>
          <w:tcPr>
            <w:tcW w:w="454" w:type="dxa"/>
          </w:tcPr>
          <w:p w:rsidR="00843B09" w:rsidRPr="00843B09" w:rsidRDefault="00843B09" w:rsidP="00843B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843B09">
              <w:rPr>
                <w:rFonts w:ascii="Times New Roman" w:hAnsi="Times New Roman" w:cs="Times New Roman"/>
              </w:rPr>
              <w:t>п</w:t>
            </w:r>
            <w:proofErr w:type="gramEnd"/>
            <w:r w:rsidRPr="00843B0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95" w:type="dxa"/>
          </w:tcPr>
          <w:p w:rsidR="00843B09" w:rsidRPr="00843B09" w:rsidRDefault="00843B09" w:rsidP="00843B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924"/>
            <w:bookmarkEnd w:id="4"/>
            <w:r w:rsidRPr="00843B09">
              <w:rPr>
                <w:rFonts w:ascii="Times New Roman" w:hAnsi="Times New Roman" w:cs="Times New Roman"/>
              </w:rPr>
              <w:t xml:space="preserve">Документ, на основании которого возникает бюджетное обязательство получателя средств </w:t>
            </w:r>
            <w:r>
              <w:rPr>
                <w:rFonts w:ascii="Times New Roman" w:hAnsi="Times New Roman" w:cs="Times New Roman"/>
              </w:rPr>
              <w:t>ме</w:t>
            </w:r>
            <w:r w:rsidRPr="00843B09">
              <w:rPr>
                <w:rFonts w:ascii="Times New Roman" w:hAnsi="Times New Roman" w:cs="Times New Roman"/>
              </w:rPr>
              <w:t>стного бюджета</w:t>
            </w: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925"/>
            <w:bookmarkEnd w:id="5"/>
            <w:r w:rsidRPr="00843B09">
              <w:rPr>
                <w:rFonts w:ascii="Times New Roman" w:hAnsi="Times New Roman" w:cs="Times New Roman"/>
              </w:rPr>
              <w:t xml:space="preserve">Документ, подтверждающий возникновение денежного обязательства получателя средств </w:t>
            </w:r>
            <w:r>
              <w:rPr>
                <w:rFonts w:ascii="Times New Roman" w:hAnsi="Times New Roman" w:cs="Times New Roman"/>
              </w:rPr>
              <w:t>ме</w:t>
            </w:r>
            <w:r w:rsidRPr="00843B09">
              <w:rPr>
                <w:rFonts w:ascii="Times New Roman" w:hAnsi="Times New Roman" w:cs="Times New Roman"/>
              </w:rPr>
              <w:t>стного бюджета</w:t>
            </w:r>
          </w:p>
        </w:tc>
      </w:tr>
      <w:tr w:rsidR="00843B09" w:rsidTr="00843B09">
        <w:tc>
          <w:tcPr>
            <w:tcW w:w="454" w:type="dxa"/>
          </w:tcPr>
          <w:p w:rsidR="00843B09" w:rsidRPr="00843B09" w:rsidRDefault="00843B09" w:rsidP="00843B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5" w:type="dxa"/>
          </w:tcPr>
          <w:p w:rsidR="00843B09" w:rsidRPr="00843B09" w:rsidRDefault="00843B09" w:rsidP="00843B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3</w:t>
            </w:r>
          </w:p>
        </w:tc>
      </w:tr>
      <w:tr w:rsidR="00843B09" w:rsidTr="00843B09">
        <w:tc>
          <w:tcPr>
            <w:tcW w:w="454" w:type="dxa"/>
            <w:vMerge w:val="restart"/>
          </w:tcPr>
          <w:p w:rsidR="00843B09" w:rsidRPr="00843B09" w:rsidRDefault="00843B09" w:rsidP="00843B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5" w:type="dxa"/>
            <w:vMerge w:val="restart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6" w:name="P930"/>
            <w:bookmarkEnd w:id="6"/>
            <w:proofErr w:type="gramStart"/>
            <w:r>
              <w:rPr>
                <w:rFonts w:ascii="Times New Roman" w:hAnsi="Times New Roman" w:cs="Times New Roman"/>
              </w:rPr>
              <w:t>Муниципаль</w:t>
            </w:r>
            <w:r w:rsidRPr="00843B09">
              <w:rPr>
                <w:rFonts w:ascii="Times New Roman" w:hAnsi="Times New Roman" w:cs="Times New Roman"/>
              </w:rPr>
              <w:t>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3B09">
              <w:rPr>
                <w:rFonts w:ascii="Times New Roman" w:hAnsi="Times New Roman" w:cs="Times New Roman"/>
              </w:rPr>
              <w:t xml:space="preserve">контракт (договор) на поставку товаров, выполнение работ, оказание услуг для обеспечения государственных нужд,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 (далее соответственно - </w:t>
            </w:r>
            <w:r>
              <w:rPr>
                <w:rFonts w:ascii="Times New Roman" w:hAnsi="Times New Roman" w:cs="Times New Roman"/>
              </w:rPr>
              <w:t>муниципаль</w:t>
            </w:r>
            <w:r w:rsidRPr="00843B09">
              <w:rPr>
                <w:rFonts w:ascii="Times New Roman" w:hAnsi="Times New Roman" w:cs="Times New Roman"/>
              </w:rPr>
              <w:t>ный контракт, реестр контрактов)</w:t>
            </w:r>
            <w:proofErr w:type="gramEnd"/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Акт выполненных работ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Акт об оказании услуг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Акт приема-передачи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</w:t>
            </w:r>
            <w:r w:rsidRPr="00843B09">
              <w:rPr>
                <w:rFonts w:ascii="Times New Roman" w:hAnsi="Times New Roman" w:cs="Times New Roman"/>
              </w:rPr>
              <w:t xml:space="preserve">ный контракт (в случае осуществления авансовых платежей в соответствии с условиями </w:t>
            </w:r>
            <w:r>
              <w:rPr>
                <w:rFonts w:ascii="Times New Roman" w:hAnsi="Times New Roman" w:cs="Times New Roman"/>
              </w:rPr>
              <w:t>муниципаль</w:t>
            </w:r>
            <w:r w:rsidRPr="00843B09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го</w:t>
            </w:r>
            <w:r w:rsidRPr="00843B09">
              <w:rPr>
                <w:rFonts w:ascii="Times New Roman" w:hAnsi="Times New Roman" w:cs="Times New Roman"/>
              </w:rPr>
              <w:t xml:space="preserve"> контракта, внесение арендной платы по государственному контракту)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Счет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Счет-фактура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Товарная накладная (унифицированная форма N ТОРГ-12) (ф. 0330212)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Универсальный передаточный документ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Чек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 xml:space="preserve">Иной документ, подтверждающий возникновение денежного обязательства получателя средств </w:t>
            </w:r>
            <w:r>
              <w:rPr>
                <w:rFonts w:ascii="Times New Roman" w:hAnsi="Times New Roman" w:cs="Times New Roman"/>
              </w:rPr>
              <w:t>ме</w:t>
            </w:r>
            <w:r w:rsidRPr="00843B09">
              <w:rPr>
                <w:rFonts w:ascii="Times New Roman" w:hAnsi="Times New Roman" w:cs="Times New Roman"/>
              </w:rPr>
              <w:t xml:space="preserve">стного бюджета (далее - иной документ, подтверждающий возникновение денежного обязательства) по бюджетному обязательству получателя средств </w:t>
            </w:r>
            <w:r>
              <w:rPr>
                <w:rFonts w:ascii="Times New Roman" w:hAnsi="Times New Roman" w:cs="Times New Roman"/>
              </w:rPr>
              <w:t>ме</w:t>
            </w:r>
            <w:r w:rsidRPr="00843B09">
              <w:rPr>
                <w:rFonts w:ascii="Times New Roman" w:hAnsi="Times New Roman" w:cs="Times New Roman"/>
              </w:rPr>
              <w:t xml:space="preserve">стного бюджета, возникшему на основании </w:t>
            </w:r>
            <w:r>
              <w:rPr>
                <w:rFonts w:ascii="Times New Roman" w:hAnsi="Times New Roman" w:cs="Times New Roman"/>
              </w:rPr>
              <w:t>м</w:t>
            </w:r>
            <w:r w:rsidRPr="00843B09">
              <w:rPr>
                <w:rFonts w:ascii="Times New Roman" w:hAnsi="Times New Roman" w:cs="Times New Roman"/>
              </w:rPr>
              <w:t>униципального контракта</w:t>
            </w:r>
          </w:p>
        </w:tc>
      </w:tr>
      <w:tr w:rsidR="00843B09" w:rsidTr="00843B09">
        <w:tc>
          <w:tcPr>
            <w:tcW w:w="454" w:type="dxa"/>
            <w:vMerge w:val="restart"/>
          </w:tcPr>
          <w:p w:rsidR="00843B09" w:rsidRPr="00843B09" w:rsidRDefault="00843B09" w:rsidP="00843B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5" w:type="dxa"/>
            <w:vMerge w:val="restart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</w:t>
            </w:r>
            <w:r w:rsidRPr="00843B09">
              <w:rPr>
                <w:rFonts w:ascii="Times New Roman" w:hAnsi="Times New Roman" w:cs="Times New Roman"/>
              </w:rPr>
              <w:t xml:space="preserve">ный контракт (договор) на поставку товаров, выполнение работ, </w:t>
            </w:r>
            <w:r w:rsidRPr="00843B09">
              <w:rPr>
                <w:rFonts w:ascii="Times New Roman" w:hAnsi="Times New Roman" w:cs="Times New Roman"/>
              </w:rPr>
              <w:lastRenderedPageBreak/>
              <w:t xml:space="preserve">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нужд (далее - договор), за исключением договоров, указанных в </w:t>
            </w:r>
            <w:hyperlink w:anchor="P1017" w:history="1">
              <w:r w:rsidRPr="008E78C1">
                <w:rPr>
                  <w:rFonts w:ascii="Times New Roman" w:hAnsi="Times New Roman" w:cs="Times New Roman"/>
                </w:rPr>
                <w:t>11-м пункте</w:t>
              </w:r>
            </w:hyperlink>
            <w:r w:rsidRPr="008E78C1">
              <w:rPr>
                <w:rFonts w:ascii="Times New Roman" w:hAnsi="Times New Roman" w:cs="Times New Roman"/>
              </w:rPr>
              <w:t xml:space="preserve"> настоящего </w:t>
            </w:r>
            <w:r w:rsidRPr="00843B09">
              <w:rPr>
                <w:rFonts w:ascii="Times New Roman" w:hAnsi="Times New Roman" w:cs="Times New Roman"/>
              </w:rPr>
              <w:t>перечня</w:t>
            </w: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lastRenderedPageBreak/>
              <w:t>Акт выполненных работ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Акт об оказании услуг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Акт приема-передачи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Счет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Счет-фактура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Товарная накладная (унифицированная форма N ТОРГ-12) (ф. 0330212)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Универсальный передаточный документ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Чек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>
              <w:rPr>
                <w:rFonts w:ascii="Times New Roman" w:hAnsi="Times New Roman" w:cs="Times New Roman"/>
              </w:rPr>
              <w:t>ме</w:t>
            </w:r>
            <w:r w:rsidRPr="00843B09">
              <w:rPr>
                <w:rFonts w:ascii="Times New Roman" w:hAnsi="Times New Roman" w:cs="Times New Roman"/>
              </w:rPr>
              <w:t>стного бюджета, возникшему на основании договора</w:t>
            </w:r>
          </w:p>
        </w:tc>
      </w:tr>
      <w:tr w:rsidR="00843B09" w:rsidTr="00843B09">
        <w:tc>
          <w:tcPr>
            <w:tcW w:w="454" w:type="dxa"/>
            <w:vMerge w:val="restart"/>
          </w:tcPr>
          <w:p w:rsidR="00843B09" w:rsidRPr="00843B09" w:rsidRDefault="00843B09" w:rsidP="00843B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95" w:type="dxa"/>
            <w:vMerge w:val="restart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7" w:name="P956"/>
            <w:bookmarkEnd w:id="7"/>
            <w:r w:rsidRPr="00843B09">
              <w:rPr>
                <w:rFonts w:ascii="Times New Roman" w:hAnsi="Times New Roman" w:cs="Times New Roman"/>
              </w:rPr>
              <w:t xml:space="preserve">Соглашение о предоставлении из </w:t>
            </w:r>
            <w:r>
              <w:rPr>
                <w:rFonts w:ascii="Times New Roman" w:hAnsi="Times New Roman" w:cs="Times New Roman"/>
              </w:rPr>
              <w:t>район</w:t>
            </w:r>
            <w:r w:rsidRPr="00843B09">
              <w:rPr>
                <w:rFonts w:ascii="Times New Roman" w:hAnsi="Times New Roman" w:cs="Times New Roman"/>
              </w:rPr>
              <w:t xml:space="preserve">ного бюджета местным бюджетам иного межбюджетного трансферта, </w:t>
            </w:r>
            <w:proofErr w:type="gramStart"/>
            <w:r w:rsidRPr="00843B09">
              <w:rPr>
                <w:rFonts w:ascii="Times New Roman" w:hAnsi="Times New Roman" w:cs="Times New Roman"/>
              </w:rPr>
              <w:t>имеющих</w:t>
            </w:r>
            <w:proofErr w:type="gramEnd"/>
            <w:r w:rsidRPr="00843B09">
              <w:rPr>
                <w:rFonts w:ascii="Times New Roman" w:hAnsi="Times New Roman" w:cs="Times New Roman"/>
              </w:rPr>
              <w:t xml:space="preserve"> целевое назначение (далее соответственно - соглашение о предоставлении межбюджетного трансферта)</w:t>
            </w: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График перечисления межбюджетного трансферта, предусмотренный соглашением о предоставлении межбюджетного трансферта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 xml:space="preserve">Заявка о перечислении межбюджетного трансферта из </w:t>
            </w:r>
            <w:r>
              <w:rPr>
                <w:rFonts w:ascii="Times New Roman" w:hAnsi="Times New Roman" w:cs="Times New Roman"/>
              </w:rPr>
              <w:t>район</w:t>
            </w:r>
            <w:r w:rsidRPr="00843B09">
              <w:rPr>
                <w:rFonts w:ascii="Times New Roman" w:hAnsi="Times New Roman" w:cs="Times New Roman"/>
              </w:rPr>
              <w:t>ного бюджета местным бюджетам по форме, установленной в соответствии с порядком (правилами) предоставления указанного межбюджетного трансферта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C635C6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Платежн</w:t>
            </w:r>
            <w:r w:rsidR="00843B09" w:rsidRPr="00843B09">
              <w:rPr>
                <w:rFonts w:ascii="Times New Roman" w:hAnsi="Times New Roman" w:cs="Times New Roman"/>
              </w:rPr>
              <w:t>ый документ, необходимый для оплаты денежных обязательств, и документ, подтверждающий возникновение денежных обязательств получателя средств местных бюджетов, источником финансового обеспечения которых являются межбюджетные трансферты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>
              <w:rPr>
                <w:rFonts w:ascii="Times New Roman" w:hAnsi="Times New Roman" w:cs="Times New Roman"/>
              </w:rPr>
              <w:t>район</w:t>
            </w:r>
            <w:r w:rsidRPr="00843B09">
              <w:rPr>
                <w:rFonts w:ascii="Times New Roman" w:hAnsi="Times New Roman" w:cs="Times New Roman"/>
              </w:rPr>
              <w:t>ного бюджета, возникшему на основании соглашения о предоставлении межбюджетного трансферта</w:t>
            </w:r>
          </w:p>
        </w:tc>
      </w:tr>
      <w:tr w:rsidR="00843B09" w:rsidTr="00843B09">
        <w:tc>
          <w:tcPr>
            <w:tcW w:w="454" w:type="dxa"/>
            <w:vMerge w:val="restart"/>
          </w:tcPr>
          <w:p w:rsidR="00843B09" w:rsidRPr="00843B09" w:rsidRDefault="00843B09" w:rsidP="00843B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95" w:type="dxa"/>
            <w:vMerge w:val="restart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8" w:name="P962"/>
            <w:bookmarkEnd w:id="8"/>
            <w:r w:rsidRPr="00843B09">
              <w:rPr>
                <w:rFonts w:ascii="Times New Roman" w:hAnsi="Times New Roman" w:cs="Times New Roman"/>
              </w:rPr>
              <w:t xml:space="preserve">Нормативный правовой акт, предусматривающий предоставление из </w:t>
            </w:r>
            <w:r>
              <w:rPr>
                <w:rFonts w:ascii="Times New Roman" w:hAnsi="Times New Roman" w:cs="Times New Roman"/>
              </w:rPr>
              <w:t>район</w:t>
            </w:r>
            <w:r w:rsidRPr="00843B09">
              <w:rPr>
                <w:rFonts w:ascii="Times New Roman" w:hAnsi="Times New Roman" w:cs="Times New Roman"/>
              </w:rPr>
              <w:t xml:space="preserve">ного бюджета местным бюджетам межбюджетного трансферта в форме </w:t>
            </w:r>
            <w:r w:rsidRPr="00843B09">
              <w:rPr>
                <w:rFonts w:ascii="Times New Roman" w:hAnsi="Times New Roman" w:cs="Times New Roman"/>
              </w:rPr>
              <w:lastRenderedPageBreak/>
              <w:t>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</w:t>
            </w: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lastRenderedPageBreak/>
              <w:t xml:space="preserve">Заявка о перечислении межбюджетного трансферта из </w:t>
            </w:r>
            <w:r>
              <w:rPr>
                <w:rFonts w:ascii="Times New Roman" w:hAnsi="Times New Roman" w:cs="Times New Roman"/>
              </w:rPr>
              <w:t>район</w:t>
            </w:r>
            <w:r w:rsidRPr="00843B09">
              <w:rPr>
                <w:rFonts w:ascii="Times New Roman" w:hAnsi="Times New Roman" w:cs="Times New Roman"/>
              </w:rPr>
              <w:t xml:space="preserve">ного бюджета местным бюджетам по форме, установленной в соответствии с порядком (правилами) </w:t>
            </w:r>
            <w:r w:rsidRPr="00843B09">
              <w:rPr>
                <w:rFonts w:ascii="Times New Roman" w:hAnsi="Times New Roman" w:cs="Times New Roman"/>
              </w:rPr>
              <w:lastRenderedPageBreak/>
              <w:t>предоставления указанного межбюджетного трансферта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C635C6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</w:t>
            </w:r>
            <w:r w:rsidR="00843B09" w:rsidRPr="00843B09">
              <w:rPr>
                <w:rFonts w:ascii="Times New Roman" w:hAnsi="Times New Roman" w:cs="Times New Roman"/>
              </w:rPr>
              <w:t>ный документ, необходимый для оплаты денежных обязательств, и документ, подтверждающий возникновение денежных обязательств получателя 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Акт выполненных работ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>
              <w:rPr>
                <w:rFonts w:ascii="Times New Roman" w:hAnsi="Times New Roman" w:cs="Times New Roman"/>
              </w:rPr>
              <w:t>район</w:t>
            </w:r>
            <w:r w:rsidRPr="00843B09">
              <w:rPr>
                <w:rFonts w:ascii="Times New Roman" w:hAnsi="Times New Roman" w:cs="Times New Roman"/>
              </w:rPr>
              <w:t>ного бюджета,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843B09" w:rsidTr="00843B09">
        <w:tc>
          <w:tcPr>
            <w:tcW w:w="454" w:type="dxa"/>
            <w:vMerge w:val="restart"/>
          </w:tcPr>
          <w:p w:rsidR="00843B09" w:rsidRPr="00843B09" w:rsidRDefault="00843B09" w:rsidP="00843B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5" w:type="dxa"/>
            <w:vMerge w:val="restart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9" w:name="P968"/>
            <w:bookmarkEnd w:id="9"/>
            <w:r w:rsidRPr="00843B09">
              <w:rPr>
                <w:rFonts w:ascii="Times New Roman" w:hAnsi="Times New Roman" w:cs="Times New Roman"/>
              </w:rPr>
              <w:t xml:space="preserve">Договор (соглашение) о предоставлении субсидии </w:t>
            </w:r>
            <w:r>
              <w:rPr>
                <w:rFonts w:ascii="Times New Roman" w:hAnsi="Times New Roman" w:cs="Times New Roman"/>
              </w:rPr>
              <w:t>м</w:t>
            </w:r>
            <w:r w:rsidRPr="00843B09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ому</w:t>
            </w:r>
            <w:r w:rsidRPr="00843B09">
              <w:rPr>
                <w:rFonts w:ascii="Times New Roman" w:hAnsi="Times New Roman" w:cs="Times New Roman"/>
              </w:rPr>
              <w:t xml:space="preserve"> бюджетному или автономному учреждению</w:t>
            </w: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 xml:space="preserve">График перечисления субсидии, предусмотренный договором (соглашением) о предоставлении субсидии </w:t>
            </w:r>
            <w:r>
              <w:rPr>
                <w:rFonts w:ascii="Times New Roman" w:hAnsi="Times New Roman" w:cs="Times New Roman"/>
              </w:rPr>
              <w:t>м</w:t>
            </w:r>
            <w:r w:rsidRPr="00843B09">
              <w:rPr>
                <w:rFonts w:ascii="Times New Roman" w:hAnsi="Times New Roman" w:cs="Times New Roman"/>
              </w:rPr>
              <w:t>униципальному бюджетному или автономному учреждению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Предварительный отчет о выполнении государственного задания (ф. 0506501)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E94A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E94AB6">
              <w:rPr>
                <w:rFonts w:ascii="Times New Roman" w:hAnsi="Times New Roman" w:cs="Times New Roman"/>
              </w:rPr>
              <w:t>ме</w:t>
            </w:r>
            <w:r w:rsidRPr="00843B09">
              <w:rPr>
                <w:rFonts w:ascii="Times New Roman" w:hAnsi="Times New Roman" w:cs="Times New Roman"/>
              </w:rPr>
              <w:t xml:space="preserve">стного бюджета, возникшему на основании договора (соглашения) о предоставлении субсидии </w:t>
            </w:r>
            <w:r w:rsidR="00E94AB6">
              <w:rPr>
                <w:rFonts w:ascii="Times New Roman" w:hAnsi="Times New Roman" w:cs="Times New Roman"/>
              </w:rPr>
              <w:t>м</w:t>
            </w:r>
            <w:r w:rsidR="00E94AB6" w:rsidRPr="00E94AB6">
              <w:rPr>
                <w:rFonts w:ascii="Times New Roman" w:hAnsi="Times New Roman" w:cs="Times New Roman"/>
              </w:rPr>
              <w:t>униципальн</w:t>
            </w:r>
            <w:r w:rsidRPr="00843B09">
              <w:rPr>
                <w:rFonts w:ascii="Times New Roman" w:hAnsi="Times New Roman" w:cs="Times New Roman"/>
              </w:rPr>
              <w:t>ому бюджетному или автономному учреждению</w:t>
            </w:r>
          </w:p>
        </w:tc>
      </w:tr>
      <w:tr w:rsidR="00843B09" w:rsidTr="00843B09">
        <w:tc>
          <w:tcPr>
            <w:tcW w:w="454" w:type="dxa"/>
            <w:vMerge w:val="restart"/>
          </w:tcPr>
          <w:p w:rsidR="00843B09" w:rsidRPr="00843B09" w:rsidRDefault="00843B09" w:rsidP="00843B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95" w:type="dxa"/>
            <w:vMerge w:val="restart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0" w:name="P973"/>
            <w:bookmarkEnd w:id="10"/>
            <w:proofErr w:type="gramStart"/>
            <w:r w:rsidRPr="00843B09">
              <w:rPr>
                <w:rFonts w:ascii="Times New Roman" w:hAnsi="Times New Roman" w:cs="Times New Roman"/>
              </w:rPr>
              <w:t>Договор (соглашение) о предоставлении субсидии юридическому лицу, иному юридическому лицу (за исключением субсидии государственному бюджетному или автономному учреждению), или индивидуальному предпринимателю,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 инвестиций юридическому лицу)</w:t>
            </w:r>
            <w:proofErr w:type="gramEnd"/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Акт выполненных работ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Акт об оказании услуг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Акт приема-передачи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C635C6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</w:t>
            </w:r>
            <w:r w:rsidR="00843B09" w:rsidRPr="00843B09">
              <w:rPr>
                <w:rFonts w:ascii="Times New Roman" w:hAnsi="Times New Roman" w:cs="Times New Roman"/>
              </w:rPr>
              <w:t>ный документ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Счет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Счет-фактура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Товарная накладная (унифицированная форма N ТОРГ-12) (ф. 0330212)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Чек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В случае предоставления субсидии юридическим лицам, или индивидуальным предпринимателям, а также физическим лицам - производителям товаров, работ, услуг на возмещение фактически произведенных расходов (недополученных доходов):</w:t>
            </w:r>
          </w:p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отчет о выполнении условий, установленных при предоставлении субсидии юридическому лицу, или индивидуальному предпринимателю, или физическому лицу - производителю товаров, работ, услуг, в соответствии с порядком (правилами) предоставления субсидии юридическому лицу, индивидуальному предпринимателю, физическому лицу;</w:t>
            </w:r>
          </w:p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43B09">
              <w:rPr>
                <w:rFonts w:ascii="Times New Roman" w:hAnsi="Times New Roman" w:cs="Times New Roman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лицу, или индивидуальному предпринимателю, или физическому лицу - производителю товаров, работ, услуг;</w:t>
            </w:r>
            <w:proofErr w:type="gramEnd"/>
          </w:p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43B09">
              <w:rPr>
                <w:rFonts w:ascii="Times New Roman" w:hAnsi="Times New Roman" w:cs="Times New Roman"/>
              </w:rPr>
              <w:t>заявка на перечисление субсидии юридическому лицу, или индивидуальному предпринимателю, или физическому лицу - производителю товаров, работ, услуг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лицу, индивидуальному предпринимателю, а также физическому лицу - производителям товаров, работ, услуг) (при наличии)</w:t>
            </w:r>
            <w:proofErr w:type="gramEnd"/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BC36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BC364C">
              <w:rPr>
                <w:rFonts w:ascii="Times New Roman" w:hAnsi="Times New Roman" w:cs="Times New Roman"/>
              </w:rPr>
              <w:t>ме</w:t>
            </w:r>
            <w:r w:rsidRPr="00843B09">
              <w:rPr>
                <w:rFonts w:ascii="Times New Roman" w:hAnsi="Times New Roman" w:cs="Times New Roman"/>
              </w:rPr>
              <w:t>стного бюджета, возникшему на основании договора (соглашения) о предоставлении субсидии и бюджетных инвестиций юридическому лицу, или индивидуальному предпринимателю, или физическому лицу - производителю товаров, работ, услуг</w:t>
            </w:r>
          </w:p>
        </w:tc>
      </w:tr>
      <w:tr w:rsidR="00843B09" w:rsidTr="00843B09">
        <w:tc>
          <w:tcPr>
            <w:tcW w:w="454" w:type="dxa"/>
            <w:vMerge w:val="restart"/>
          </w:tcPr>
          <w:p w:rsidR="00843B09" w:rsidRPr="00843B09" w:rsidRDefault="00843B09" w:rsidP="00843B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95" w:type="dxa"/>
            <w:vMerge w:val="restart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1" w:name="P990"/>
            <w:bookmarkEnd w:id="11"/>
            <w:r w:rsidRPr="00843B09">
              <w:rPr>
                <w:rFonts w:ascii="Times New Roman" w:hAnsi="Times New Roman" w:cs="Times New Roman"/>
              </w:rPr>
              <w:t xml:space="preserve">Нормативный правовой акт, предусматривающий предоставление субсидии юридическому лицу, если </w:t>
            </w:r>
            <w:r w:rsidRPr="00843B09">
              <w:rPr>
                <w:rFonts w:ascii="Times New Roman" w:hAnsi="Times New Roman" w:cs="Times New Roman"/>
              </w:rPr>
              <w:lastRenderedPageBreak/>
              <w:t>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</w:t>
            </w:r>
          </w:p>
        </w:tc>
        <w:tc>
          <w:tcPr>
            <w:tcW w:w="4422" w:type="dxa"/>
          </w:tcPr>
          <w:p w:rsidR="00843B09" w:rsidRPr="00843B09" w:rsidRDefault="00C635C6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Платеж</w:t>
            </w:r>
            <w:r w:rsidR="00843B09" w:rsidRPr="00843B09">
              <w:rPr>
                <w:rFonts w:ascii="Times New Roman" w:hAnsi="Times New Roman" w:cs="Times New Roman"/>
              </w:rPr>
              <w:t xml:space="preserve">ный документ юридического лица (в случае осуществления в соответствии с законодательством Российской Федерации </w:t>
            </w:r>
            <w:r w:rsidR="00843B09" w:rsidRPr="00843B09">
              <w:rPr>
                <w:rFonts w:ascii="Times New Roman" w:hAnsi="Times New Roman" w:cs="Times New Roman"/>
              </w:rPr>
              <w:lastRenderedPageBreak/>
              <w:t>казначейского сопровождения предоставления субсидии юридическому лицу)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заявка на перечисление субсидии юридическому лицу (при наличии)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BC36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BC364C">
              <w:rPr>
                <w:rFonts w:ascii="Times New Roman" w:hAnsi="Times New Roman" w:cs="Times New Roman"/>
              </w:rPr>
              <w:t>ме</w:t>
            </w:r>
            <w:r w:rsidRPr="00843B09">
              <w:rPr>
                <w:rFonts w:ascii="Times New Roman" w:hAnsi="Times New Roman" w:cs="Times New Roman"/>
              </w:rPr>
              <w:t>стного бюджета, возникшему на основании нормативного правового акта о предоставлении субсидии юридическому лицу</w:t>
            </w:r>
          </w:p>
        </w:tc>
      </w:tr>
      <w:tr w:rsidR="00843B09" w:rsidTr="00843B09">
        <w:tc>
          <w:tcPr>
            <w:tcW w:w="454" w:type="dxa"/>
            <w:vMerge w:val="restart"/>
          </w:tcPr>
          <w:p w:rsidR="00843B09" w:rsidRPr="00843B09" w:rsidRDefault="00843B09" w:rsidP="00843B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95" w:type="dxa"/>
            <w:vMerge w:val="restart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2" w:name="P998"/>
            <w:bookmarkEnd w:id="12"/>
            <w:r w:rsidRPr="00843B09">
              <w:rPr>
                <w:rFonts w:ascii="Times New Roman" w:hAnsi="Times New Roman" w:cs="Times New Roman"/>
              </w:rPr>
              <w:t>Приказ об утверждении штатного расписания с расчетом годового фонда оплаты труда</w:t>
            </w: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Записка-расчет об исчислении среднего заработка при предоставлении отпуска, увольнении и других случаях (ф. 0504425)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Расчетно-платежная ведомость (ф. 0504401)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Расчетная ведомость (ф. 0504402)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BC36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BC364C">
              <w:rPr>
                <w:rFonts w:ascii="Times New Roman" w:hAnsi="Times New Roman" w:cs="Times New Roman"/>
              </w:rPr>
              <w:t>ме</w:t>
            </w:r>
            <w:r w:rsidRPr="00843B09">
              <w:rPr>
                <w:rFonts w:ascii="Times New Roman" w:hAnsi="Times New Roman" w:cs="Times New Roman"/>
              </w:rPr>
              <w:t xml:space="preserve">стного бюджета, возникшему по реализации трудовых функций работника в соответствии с трудовым законодательством Российской Федерации, законодательством о </w:t>
            </w:r>
            <w:r w:rsidR="00BC364C">
              <w:rPr>
                <w:rFonts w:ascii="Times New Roman" w:hAnsi="Times New Roman" w:cs="Times New Roman"/>
              </w:rPr>
              <w:t>муниципальной службе</w:t>
            </w:r>
          </w:p>
        </w:tc>
      </w:tr>
      <w:tr w:rsidR="00843B09" w:rsidTr="00843B09">
        <w:tc>
          <w:tcPr>
            <w:tcW w:w="454" w:type="dxa"/>
            <w:vMerge w:val="restart"/>
          </w:tcPr>
          <w:p w:rsidR="00843B09" w:rsidRPr="00843B09" w:rsidRDefault="00843B09" w:rsidP="00843B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95" w:type="dxa"/>
            <w:vMerge w:val="restart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3" w:name="P1004"/>
            <w:bookmarkEnd w:id="13"/>
            <w:r w:rsidRPr="00843B09">
              <w:rPr>
                <w:rFonts w:ascii="Times New Roman" w:hAnsi="Times New Roman" w:cs="Times New Roman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Бухгалтерская справка (ф. 0504833)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Исполнительный документ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Справка-расчет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BC36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Pr="00843B09">
              <w:rPr>
                <w:rFonts w:ascii="Times New Roman" w:hAnsi="Times New Roman" w:cs="Times New Roman"/>
              </w:rPr>
              <w:lastRenderedPageBreak/>
              <w:t xml:space="preserve">средств </w:t>
            </w:r>
            <w:r w:rsidR="00BC364C">
              <w:rPr>
                <w:rFonts w:ascii="Times New Roman" w:hAnsi="Times New Roman" w:cs="Times New Roman"/>
              </w:rPr>
              <w:t>ме</w:t>
            </w:r>
            <w:r w:rsidRPr="00843B09">
              <w:rPr>
                <w:rFonts w:ascii="Times New Roman" w:hAnsi="Times New Roman" w:cs="Times New Roman"/>
              </w:rPr>
              <w:t>стного бюджета, возникшему на основании исполнительного документа</w:t>
            </w:r>
          </w:p>
        </w:tc>
      </w:tr>
      <w:tr w:rsidR="00843B09" w:rsidTr="00843B09">
        <w:tc>
          <w:tcPr>
            <w:tcW w:w="454" w:type="dxa"/>
            <w:vMerge w:val="restart"/>
          </w:tcPr>
          <w:p w:rsidR="00843B09" w:rsidRPr="00843B09" w:rsidRDefault="00843B09" w:rsidP="00843B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195" w:type="dxa"/>
            <w:vMerge w:val="restart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4" w:name="P1011"/>
            <w:bookmarkEnd w:id="14"/>
            <w:r w:rsidRPr="00843B09">
              <w:rPr>
                <w:rFonts w:ascii="Times New Roman" w:hAnsi="Times New Roman" w:cs="Times New Roman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Бухгалтерская справка (ф. 0504833)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Решение налогового органа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Справка-расчет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BC36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BC364C">
              <w:rPr>
                <w:rFonts w:ascii="Times New Roman" w:hAnsi="Times New Roman" w:cs="Times New Roman"/>
              </w:rPr>
              <w:t>ме</w:t>
            </w:r>
            <w:r w:rsidRPr="00843B09">
              <w:rPr>
                <w:rFonts w:ascii="Times New Roman" w:hAnsi="Times New Roman" w:cs="Times New Roman"/>
              </w:rPr>
              <w:t>стного бюджета, возникшему на основании решения налогового органа</w:t>
            </w:r>
          </w:p>
        </w:tc>
      </w:tr>
      <w:tr w:rsidR="00843B09" w:rsidTr="00843B09">
        <w:tc>
          <w:tcPr>
            <w:tcW w:w="454" w:type="dxa"/>
            <w:vMerge w:val="restart"/>
          </w:tcPr>
          <w:p w:rsidR="00843B09" w:rsidRPr="00843B09" w:rsidRDefault="00843B09" w:rsidP="00843B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95" w:type="dxa"/>
            <w:vMerge w:val="restart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5" w:name="P1017"/>
            <w:bookmarkEnd w:id="15"/>
            <w:r w:rsidRPr="00843B09">
              <w:rPr>
                <w:rFonts w:ascii="Times New Roman" w:hAnsi="Times New Roman" w:cs="Times New Roman"/>
              </w:rPr>
              <w:t xml:space="preserve">Документ, не определенный пунктами 1 - 10 настоящего перечня, в соответствии с которым возникает бюджетное обязательство получателя средств </w:t>
            </w:r>
            <w:r w:rsidR="00BC364C">
              <w:rPr>
                <w:rFonts w:ascii="Times New Roman" w:hAnsi="Times New Roman" w:cs="Times New Roman"/>
              </w:rPr>
              <w:t>ме</w:t>
            </w:r>
            <w:r w:rsidRPr="00843B09">
              <w:rPr>
                <w:rFonts w:ascii="Times New Roman" w:hAnsi="Times New Roman" w:cs="Times New Roman"/>
              </w:rPr>
              <w:t>стного бюджета:</w:t>
            </w:r>
          </w:p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 xml:space="preserve">- закон, иной нормативный правовой акт, в соответствии с </w:t>
            </w:r>
            <w:proofErr w:type="gramStart"/>
            <w:r w:rsidRPr="00843B09">
              <w:rPr>
                <w:rFonts w:ascii="Times New Roman" w:hAnsi="Times New Roman" w:cs="Times New Roman"/>
              </w:rPr>
              <w:t>которыми</w:t>
            </w:r>
            <w:proofErr w:type="gramEnd"/>
            <w:r w:rsidRPr="00843B09">
              <w:rPr>
                <w:rFonts w:ascii="Times New Roman" w:hAnsi="Times New Roman" w:cs="Times New Roman"/>
              </w:rPr>
              <w:t xml:space="preserve"> возникают публичные нормативные обязательства (публичные обязательства), обязательства по уплате платежей в бюджет (не требующие заключения договора);</w:t>
            </w:r>
          </w:p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 xml:space="preserve">- договор, расчет по которому в соответствии с законодательством Российской Федерации осуществляется наличными деньгами, если получателем средств </w:t>
            </w:r>
            <w:r w:rsidR="00BC364C">
              <w:rPr>
                <w:rFonts w:ascii="Times New Roman" w:hAnsi="Times New Roman" w:cs="Times New Roman"/>
              </w:rPr>
              <w:t>ме</w:t>
            </w:r>
            <w:r w:rsidRPr="00843B09">
              <w:rPr>
                <w:rFonts w:ascii="Times New Roman" w:hAnsi="Times New Roman" w:cs="Times New Roman"/>
              </w:rPr>
              <w:t xml:space="preserve">стного бюджета в </w:t>
            </w:r>
            <w:r w:rsidR="00BC364C">
              <w:rPr>
                <w:rFonts w:ascii="Times New Roman" w:hAnsi="Times New Roman" w:cs="Times New Roman"/>
              </w:rPr>
              <w:t>финансовый отдел</w:t>
            </w:r>
            <w:r w:rsidRPr="00843B09">
              <w:rPr>
                <w:rFonts w:ascii="Times New Roman" w:hAnsi="Times New Roman" w:cs="Times New Roman"/>
              </w:rPr>
              <w:t xml:space="preserve"> не направлены информация и документы по указанному договору для их включения в реестр контрактов;</w:t>
            </w:r>
          </w:p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 xml:space="preserve">- договор на оказание услуг, выполнение работ, заключенный получателем средств </w:t>
            </w:r>
            <w:r w:rsidR="00BC364C">
              <w:rPr>
                <w:rFonts w:ascii="Times New Roman" w:hAnsi="Times New Roman" w:cs="Times New Roman"/>
              </w:rPr>
              <w:t>ме</w:t>
            </w:r>
            <w:r w:rsidRPr="00843B09">
              <w:rPr>
                <w:rFonts w:ascii="Times New Roman" w:hAnsi="Times New Roman" w:cs="Times New Roman"/>
              </w:rPr>
              <w:t>стного бюджета с физическим лицом, не являющимся индивидуальным предпринимателем.</w:t>
            </w:r>
          </w:p>
          <w:p w:rsidR="00843B09" w:rsidRPr="00843B09" w:rsidRDefault="00843B09" w:rsidP="00BC36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 xml:space="preserve">Иной документ, в соответствии с которым возникает бюджетное обязательство получателя средств </w:t>
            </w:r>
            <w:r w:rsidR="00BC364C">
              <w:rPr>
                <w:rFonts w:ascii="Times New Roman" w:hAnsi="Times New Roman" w:cs="Times New Roman"/>
              </w:rPr>
              <w:t>ме</w:t>
            </w:r>
            <w:r w:rsidRPr="00843B09">
              <w:rPr>
                <w:rFonts w:ascii="Times New Roman" w:hAnsi="Times New Roman" w:cs="Times New Roman"/>
              </w:rPr>
              <w:t>стного бюджета</w:t>
            </w: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Авансовый отчет (ф. 0504505)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Акт выполненных работ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Акт приема-передачи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Акт об оказании услуг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BC36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 xml:space="preserve">Договор на оказание услуг, выполнение работ, заключенный получателем средств </w:t>
            </w:r>
            <w:r w:rsidR="00BC364C">
              <w:rPr>
                <w:rFonts w:ascii="Times New Roman" w:hAnsi="Times New Roman" w:cs="Times New Roman"/>
              </w:rPr>
              <w:t>ме</w:t>
            </w:r>
            <w:r w:rsidRPr="00843B09">
              <w:rPr>
                <w:rFonts w:ascii="Times New Roman" w:hAnsi="Times New Roman" w:cs="Times New Roman"/>
              </w:rPr>
              <w:t>стного бюджета с физическим лицом, не являющимся индивидуальным предпринимателем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Заявление на выдачу денежных средств под отчет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Заявление физического лица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Квитанция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Приказ о направлении в командировку с прилагаемым расчетом командировочных сумм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Служебная записка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Справка-расчет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843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>Чек</w:t>
            </w:r>
          </w:p>
        </w:tc>
      </w:tr>
      <w:tr w:rsidR="00843B09" w:rsidTr="00843B09">
        <w:tc>
          <w:tcPr>
            <w:tcW w:w="454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195" w:type="dxa"/>
            <w:vMerge/>
          </w:tcPr>
          <w:p w:rsidR="00843B09" w:rsidRPr="00843B09" w:rsidRDefault="00843B09" w:rsidP="00843B0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4422" w:type="dxa"/>
          </w:tcPr>
          <w:p w:rsidR="00843B09" w:rsidRPr="00843B09" w:rsidRDefault="00843B09" w:rsidP="00BC36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3B09">
              <w:rPr>
                <w:rFonts w:ascii="Times New Roman" w:hAnsi="Times New Roman" w:cs="Times New Roman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BC364C">
              <w:rPr>
                <w:rFonts w:ascii="Times New Roman" w:hAnsi="Times New Roman" w:cs="Times New Roman"/>
              </w:rPr>
              <w:t>ме</w:t>
            </w:r>
            <w:r w:rsidRPr="00843B09">
              <w:rPr>
                <w:rFonts w:ascii="Times New Roman" w:hAnsi="Times New Roman" w:cs="Times New Roman"/>
              </w:rPr>
              <w:t>стного бюджета</w:t>
            </w:r>
          </w:p>
        </w:tc>
      </w:tr>
    </w:tbl>
    <w:p w:rsidR="00E37D79" w:rsidRPr="00587FB4" w:rsidRDefault="00E37D79" w:rsidP="007442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37D79" w:rsidRPr="00587FB4" w:rsidSect="00BC4E28">
      <w:type w:val="continuous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7B0F"/>
    <w:multiLevelType w:val="multilevel"/>
    <w:tmpl w:val="761EBDC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7951D2"/>
    <w:multiLevelType w:val="multilevel"/>
    <w:tmpl w:val="5FBE5B1A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247E3743"/>
    <w:multiLevelType w:val="multilevel"/>
    <w:tmpl w:val="7AD23FB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07D7856"/>
    <w:multiLevelType w:val="multilevel"/>
    <w:tmpl w:val="BA501E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1D225F9"/>
    <w:multiLevelType w:val="hybridMultilevel"/>
    <w:tmpl w:val="1250CEE8"/>
    <w:lvl w:ilvl="0" w:tplc="8ED87CD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D523FF3"/>
    <w:multiLevelType w:val="multilevel"/>
    <w:tmpl w:val="39ACC53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7125572E"/>
    <w:multiLevelType w:val="multilevel"/>
    <w:tmpl w:val="A70E4F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D2"/>
    <w:rsid w:val="000359CA"/>
    <w:rsid w:val="000A31D2"/>
    <w:rsid w:val="000A40C7"/>
    <w:rsid w:val="000D538F"/>
    <w:rsid w:val="000F47D7"/>
    <w:rsid w:val="00100859"/>
    <w:rsid w:val="001275FF"/>
    <w:rsid w:val="00134AED"/>
    <w:rsid w:val="001360D5"/>
    <w:rsid w:val="001458F9"/>
    <w:rsid w:val="0017627E"/>
    <w:rsid w:val="00190A2C"/>
    <w:rsid w:val="00193D83"/>
    <w:rsid w:val="001D1C61"/>
    <w:rsid w:val="001D6F34"/>
    <w:rsid w:val="001E58F7"/>
    <w:rsid w:val="001F278B"/>
    <w:rsid w:val="00201512"/>
    <w:rsid w:val="00213E6B"/>
    <w:rsid w:val="00214839"/>
    <w:rsid w:val="00233F7B"/>
    <w:rsid w:val="00241946"/>
    <w:rsid w:val="0025594F"/>
    <w:rsid w:val="002567DE"/>
    <w:rsid w:val="002605DD"/>
    <w:rsid w:val="0027435F"/>
    <w:rsid w:val="002A0285"/>
    <w:rsid w:val="002A3F6D"/>
    <w:rsid w:val="002C7DD8"/>
    <w:rsid w:val="00306C5F"/>
    <w:rsid w:val="00306CE6"/>
    <w:rsid w:val="0034118C"/>
    <w:rsid w:val="00353577"/>
    <w:rsid w:val="003B0C25"/>
    <w:rsid w:val="003B37C4"/>
    <w:rsid w:val="003D4A17"/>
    <w:rsid w:val="003E0065"/>
    <w:rsid w:val="003E551D"/>
    <w:rsid w:val="00426B2B"/>
    <w:rsid w:val="0045403F"/>
    <w:rsid w:val="004836CF"/>
    <w:rsid w:val="004F36F9"/>
    <w:rsid w:val="0050587B"/>
    <w:rsid w:val="00523DF9"/>
    <w:rsid w:val="0052593C"/>
    <w:rsid w:val="00527734"/>
    <w:rsid w:val="0058370B"/>
    <w:rsid w:val="00587FB4"/>
    <w:rsid w:val="005A312D"/>
    <w:rsid w:val="005B484D"/>
    <w:rsid w:val="005B5230"/>
    <w:rsid w:val="005F1D55"/>
    <w:rsid w:val="0060429F"/>
    <w:rsid w:val="006248AD"/>
    <w:rsid w:val="006257F9"/>
    <w:rsid w:val="0063696E"/>
    <w:rsid w:val="006435D4"/>
    <w:rsid w:val="006537C8"/>
    <w:rsid w:val="0068773D"/>
    <w:rsid w:val="00687DAE"/>
    <w:rsid w:val="00694C35"/>
    <w:rsid w:val="006C34E4"/>
    <w:rsid w:val="006E119A"/>
    <w:rsid w:val="00717503"/>
    <w:rsid w:val="007206F7"/>
    <w:rsid w:val="00744265"/>
    <w:rsid w:val="007640F9"/>
    <w:rsid w:val="00797AB3"/>
    <w:rsid w:val="007A0BF9"/>
    <w:rsid w:val="007C2EA0"/>
    <w:rsid w:val="007E7CA1"/>
    <w:rsid w:val="00803105"/>
    <w:rsid w:val="008265FE"/>
    <w:rsid w:val="00843B09"/>
    <w:rsid w:val="00877B95"/>
    <w:rsid w:val="0088382A"/>
    <w:rsid w:val="008A0575"/>
    <w:rsid w:val="008B7C4E"/>
    <w:rsid w:val="008E78C1"/>
    <w:rsid w:val="00900F8E"/>
    <w:rsid w:val="00907A1D"/>
    <w:rsid w:val="00932E9C"/>
    <w:rsid w:val="009415E5"/>
    <w:rsid w:val="0094681C"/>
    <w:rsid w:val="00946D70"/>
    <w:rsid w:val="00957845"/>
    <w:rsid w:val="0099052C"/>
    <w:rsid w:val="009A4229"/>
    <w:rsid w:val="009C259C"/>
    <w:rsid w:val="009D4AFE"/>
    <w:rsid w:val="009E2726"/>
    <w:rsid w:val="009E559D"/>
    <w:rsid w:val="009F5C07"/>
    <w:rsid w:val="00A03272"/>
    <w:rsid w:val="00A17F4E"/>
    <w:rsid w:val="00A54750"/>
    <w:rsid w:val="00A54A0D"/>
    <w:rsid w:val="00A6760D"/>
    <w:rsid w:val="00A75B0C"/>
    <w:rsid w:val="00AE2103"/>
    <w:rsid w:val="00AE5C1D"/>
    <w:rsid w:val="00AF7FBA"/>
    <w:rsid w:val="00B539FC"/>
    <w:rsid w:val="00B710C5"/>
    <w:rsid w:val="00B94E65"/>
    <w:rsid w:val="00BC147F"/>
    <w:rsid w:val="00BC2CEA"/>
    <w:rsid w:val="00BC364C"/>
    <w:rsid w:val="00BC4A8F"/>
    <w:rsid w:val="00BC4E28"/>
    <w:rsid w:val="00C159C3"/>
    <w:rsid w:val="00C170AD"/>
    <w:rsid w:val="00C2706F"/>
    <w:rsid w:val="00C60176"/>
    <w:rsid w:val="00C635C6"/>
    <w:rsid w:val="00C835E9"/>
    <w:rsid w:val="00C95FE0"/>
    <w:rsid w:val="00CB5D88"/>
    <w:rsid w:val="00CC1FDE"/>
    <w:rsid w:val="00D3376A"/>
    <w:rsid w:val="00D816D4"/>
    <w:rsid w:val="00D85BD2"/>
    <w:rsid w:val="00DB34D6"/>
    <w:rsid w:val="00E07570"/>
    <w:rsid w:val="00E37D79"/>
    <w:rsid w:val="00E8708D"/>
    <w:rsid w:val="00E94AB6"/>
    <w:rsid w:val="00EC19DB"/>
    <w:rsid w:val="00ED68EA"/>
    <w:rsid w:val="00EE0C10"/>
    <w:rsid w:val="00F6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3D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353577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5357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Page">
    <w:name w:val="ConsPlusTitlePage"/>
    <w:uiPriority w:val="99"/>
    <w:rsid w:val="0035357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2A028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E37D79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3D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353577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5357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Page">
    <w:name w:val="ConsPlusTitlePage"/>
    <w:uiPriority w:val="99"/>
    <w:rsid w:val="0035357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2A028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E37D79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2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715;fld=134;dst=3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3374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boss2019</dc:creator>
  <cp:lastModifiedBy>Перевальное</cp:lastModifiedBy>
  <cp:revision>2</cp:revision>
  <dcterms:created xsi:type="dcterms:W3CDTF">2023-05-15T07:58:00Z</dcterms:created>
  <dcterms:modified xsi:type="dcterms:W3CDTF">2023-05-15T07:58:00Z</dcterms:modified>
</cp:coreProperties>
</file>