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A3" w:rsidRDefault="00992CA3" w:rsidP="00992CA3">
      <w:pPr>
        <w:ind w:firstLine="0"/>
        <w:jc w:val="center"/>
        <w:rPr>
          <w:rFonts w:ascii="Times New Roman" w:hAnsi="Times New Roman"/>
          <w:b/>
          <w:sz w:val="28"/>
          <w:szCs w:val="28"/>
        </w:rPr>
      </w:pPr>
      <w:r w:rsidRPr="00337E6D">
        <w:rPr>
          <w:rFonts w:ascii="Times New Roman" w:hAnsi="Times New Roman"/>
          <w:b/>
          <w:sz w:val="28"/>
          <w:szCs w:val="28"/>
        </w:rPr>
        <w:t>АДМИНИСТРАЦИЯ</w:t>
      </w:r>
    </w:p>
    <w:p w:rsidR="00992CA3" w:rsidRPr="00337E6D" w:rsidRDefault="00D465D2" w:rsidP="00992CA3">
      <w:pPr>
        <w:jc w:val="center"/>
        <w:rPr>
          <w:rFonts w:ascii="Times New Roman" w:hAnsi="Times New Roman"/>
          <w:b/>
          <w:sz w:val="28"/>
          <w:szCs w:val="28"/>
        </w:rPr>
      </w:pPr>
      <w:proofErr w:type="gramStart"/>
      <w:r>
        <w:rPr>
          <w:rFonts w:ascii="Times New Roman" w:hAnsi="Times New Roman"/>
          <w:b/>
          <w:sz w:val="28"/>
          <w:szCs w:val="28"/>
        </w:rPr>
        <w:t>П</w:t>
      </w:r>
      <w:proofErr w:type="gramEnd"/>
      <w:r w:rsidR="00992CA3">
        <w:rPr>
          <w:rFonts w:ascii="Times New Roman" w:hAnsi="Times New Roman"/>
          <w:b/>
          <w:sz w:val="28"/>
          <w:szCs w:val="28"/>
        </w:rPr>
        <w:t xml:space="preserve"> СЕЛЬСКОГО ПОСЕЛЕНИЯ</w:t>
      </w:r>
      <w:r w:rsidR="00992CA3" w:rsidRPr="00337E6D">
        <w:rPr>
          <w:rFonts w:ascii="Times New Roman" w:hAnsi="Times New Roman"/>
          <w:b/>
          <w:sz w:val="28"/>
          <w:szCs w:val="28"/>
        </w:rPr>
        <w:t xml:space="preserve">                                                                 ПОДГОРЕНСКОГО МУНИЦИПАЛЬНОГО РАЙОНА</w:t>
      </w:r>
    </w:p>
    <w:p w:rsidR="002B3EA1" w:rsidRDefault="00992CA3" w:rsidP="00992CA3">
      <w:pPr>
        <w:ind w:firstLine="0"/>
        <w:jc w:val="center"/>
        <w:rPr>
          <w:rFonts w:ascii="Times New Roman" w:hAnsi="Times New Roman"/>
          <w:b/>
          <w:sz w:val="28"/>
          <w:szCs w:val="28"/>
        </w:rPr>
      </w:pPr>
      <w:r w:rsidRPr="00337E6D">
        <w:rPr>
          <w:rFonts w:ascii="Times New Roman" w:hAnsi="Times New Roman"/>
          <w:b/>
          <w:sz w:val="28"/>
          <w:szCs w:val="28"/>
        </w:rPr>
        <w:t>ВОРОНЕЖСКОЙ ОБЛАСТИ</w:t>
      </w:r>
    </w:p>
    <w:p w:rsidR="00992CA3" w:rsidRPr="002B3EA1" w:rsidRDefault="00992CA3" w:rsidP="00992CA3">
      <w:pPr>
        <w:ind w:firstLine="0"/>
        <w:jc w:val="center"/>
        <w:rPr>
          <w:rFonts w:ascii="Times New Roman" w:hAnsi="Times New Roman"/>
          <w:sz w:val="32"/>
          <w:szCs w:val="28"/>
        </w:rPr>
      </w:pPr>
    </w:p>
    <w:p w:rsidR="002B3EA1" w:rsidRPr="00992CA3" w:rsidRDefault="00943731" w:rsidP="002B3EA1">
      <w:pPr>
        <w:ind w:firstLine="0"/>
        <w:jc w:val="center"/>
        <w:rPr>
          <w:rFonts w:ascii="Times New Roman" w:hAnsi="Times New Roman"/>
          <w:b/>
          <w:spacing w:val="40"/>
          <w:sz w:val="28"/>
          <w:szCs w:val="28"/>
        </w:rPr>
      </w:pPr>
      <w:r w:rsidRPr="00992CA3">
        <w:rPr>
          <w:rFonts w:ascii="Times New Roman" w:hAnsi="Times New Roman"/>
          <w:b/>
          <w:spacing w:val="40"/>
          <w:sz w:val="28"/>
          <w:szCs w:val="28"/>
        </w:rPr>
        <w:t>РАСПОРЯЖЕНИЕ</w:t>
      </w: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BB4446" w:rsidRDefault="002B3EA1" w:rsidP="002B3EA1">
      <w:pPr>
        <w:ind w:firstLine="0"/>
        <w:rPr>
          <w:rFonts w:ascii="Times New Roman" w:hAnsi="Times New Roman"/>
          <w:u w:val="single"/>
        </w:rPr>
      </w:pPr>
      <w:r w:rsidRPr="00BB4446">
        <w:rPr>
          <w:rFonts w:ascii="Times New Roman" w:hAnsi="Times New Roman"/>
          <w:u w:val="single"/>
        </w:rPr>
        <w:t xml:space="preserve">от </w:t>
      </w:r>
      <w:r w:rsidR="00D465D2">
        <w:rPr>
          <w:rFonts w:ascii="Times New Roman" w:hAnsi="Times New Roman"/>
          <w:u w:val="single"/>
        </w:rPr>
        <w:t>18 апреля</w:t>
      </w:r>
      <w:r w:rsidR="00BB4446">
        <w:rPr>
          <w:rFonts w:ascii="Times New Roman" w:hAnsi="Times New Roman"/>
          <w:u w:val="single"/>
        </w:rPr>
        <w:t xml:space="preserve"> </w:t>
      </w:r>
      <w:r w:rsidRPr="00BB4446">
        <w:rPr>
          <w:rFonts w:ascii="Times New Roman" w:hAnsi="Times New Roman"/>
          <w:u w:val="single"/>
        </w:rPr>
        <w:t>2025 года №</w:t>
      </w:r>
      <w:r w:rsidR="00D465D2">
        <w:rPr>
          <w:rFonts w:ascii="Times New Roman" w:hAnsi="Times New Roman"/>
        </w:rPr>
        <w:t xml:space="preserve"> 13/1</w:t>
      </w:r>
    </w:p>
    <w:p w:rsidR="002B3EA1" w:rsidRPr="004171C1" w:rsidRDefault="004171C1" w:rsidP="004171C1">
      <w:pPr>
        <w:ind w:firstLine="0"/>
        <w:jc w:val="left"/>
        <w:rPr>
          <w:rFonts w:ascii="Times New Roman" w:hAnsi="Times New Roman"/>
          <w:sz w:val="22"/>
          <w:szCs w:val="22"/>
        </w:rPr>
      </w:pPr>
      <w:r w:rsidRPr="004171C1">
        <w:rPr>
          <w:rFonts w:ascii="Times New Roman" w:hAnsi="Times New Roman"/>
          <w:sz w:val="22"/>
          <w:szCs w:val="22"/>
        </w:rPr>
        <w:t>п. Пробуждение</w:t>
      </w:r>
    </w:p>
    <w:p w:rsidR="00943731" w:rsidRDefault="00943731" w:rsidP="005F502A">
      <w:pPr>
        <w:ind w:firstLine="0"/>
        <w:rPr>
          <w:rFonts w:ascii="Times New Roman" w:hAnsi="Times New Roman"/>
          <w:sz w:val="28"/>
          <w:szCs w:val="28"/>
        </w:rPr>
      </w:pP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 утверждении Положения </w:t>
      </w:r>
      <w:bookmarkStart w:id="0" w:name="_GoBack"/>
      <w:bookmarkEnd w:id="0"/>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 определении угроз безопасности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персональных данных </w:t>
      </w:r>
      <w:proofErr w:type="gramStart"/>
      <w:r w:rsidRPr="00943731">
        <w:rPr>
          <w:rFonts w:ascii="Times New Roman" w:hAnsi="Times New Roman"/>
          <w:b/>
          <w:sz w:val="28"/>
          <w:szCs w:val="28"/>
        </w:rPr>
        <w:t>при</w:t>
      </w:r>
      <w:proofErr w:type="gramEnd"/>
      <w:r w:rsidRPr="00943731">
        <w:rPr>
          <w:rFonts w:ascii="Times New Roman" w:hAnsi="Times New Roman"/>
          <w:b/>
          <w:sz w:val="28"/>
          <w:szCs w:val="28"/>
        </w:rPr>
        <w:t xml:space="preserve"> их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обработке в </w:t>
      </w:r>
      <w:proofErr w:type="gramStart"/>
      <w:r w:rsidRPr="00943731">
        <w:rPr>
          <w:rFonts w:ascii="Times New Roman" w:hAnsi="Times New Roman"/>
          <w:b/>
          <w:sz w:val="28"/>
          <w:szCs w:val="28"/>
        </w:rPr>
        <w:t>информационных</w:t>
      </w:r>
      <w:proofErr w:type="gramEnd"/>
      <w:r w:rsidRPr="00943731">
        <w:rPr>
          <w:rFonts w:ascii="Times New Roman" w:hAnsi="Times New Roman"/>
          <w:b/>
          <w:sz w:val="28"/>
          <w:szCs w:val="28"/>
        </w:rPr>
        <w:t xml:space="preserve"> </w:t>
      </w:r>
    </w:p>
    <w:p w:rsidR="00943731" w:rsidRPr="00943731" w:rsidRDefault="00943731" w:rsidP="005F502A">
      <w:pPr>
        <w:ind w:firstLine="0"/>
        <w:rPr>
          <w:rFonts w:ascii="Times New Roman" w:hAnsi="Times New Roman"/>
          <w:b/>
          <w:sz w:val="28"/>
          <w:szCs w:val="28"/>
        </w:rPr>
      </w:pPr>
      <w:proofErr w:type="gramStart"/>
      <w:r w:rsidRPr="00943731">
        <w:rPr>
          <w:rFonts w:ascii="Times New Roman" w:hAnsi="Times New Roman"/>
          <w:b/>
          <w:sz w:val="28"/>
          <w:szCs w:val="28"/>
        </w:rPr>
        <w:t>системах</w:t>
      </w:r>
      <w:proofErr w:type="gramEnd"/>
      <w:r w:rsidRPr="00943731">
        <w:rPr>
          <w:rFonts w:ascii="Times New Roman" w:hAnsi="Times New Roman"/>
          <w:b/>
          <w:sz w:val="28"/>
          <w:szCs w:val="28"/>
        </w:rPr>
        <w:t xml:space="preserve"> персональных данных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в администрации </w:t>
      </w:r>
      <w:proofErr w:type="spellStart"/>
      <w:r w:rsidR="00BF3706" w:rsidRPr="00BF3706">
        <w:rPr>
          <w:rFonts w:ascii="Times New Roman" w:hAnsi="Times New Roman"/>
          <w:b/>
          <w:sz w:val="28"/>
          <w:szCs w:val="28"/>
        </w:rPr>
        <w:t>Переваленского</w:t>
      </w:r>
      <w:proofErr w:type="spellEnd"/>
      <w:r w:rsidRPr="00943731">
        <w:rPr>
          <w:rFonts w:ascii="Times New Roman" w:hAnsi="Times New Roman"/>
          <w:b/>
          <w:sz w:val="28"/>
          <w:szCs w:val="28"/>
        </w:rPr>
        <w:t xml:space="preserve">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сельского поселения Подгоренского</w:t>
      </w:r>
    </w:p>
    <w:p w:rsidR="005F502A"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муниципального района</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Воронежской области</w:t>
      </w:r>
    </w:p>
    <w:p w:rsidR="00943731" w:rsidRDefault="00943731" w:rsidP="002B3EA1">
      <w:pPr>
        <w:pStyle w:val="ab"/>
        <w:widowControl w:val="0"/>
        <w:tabs>
          <w:tab w:val="left" w:pos="0"/>
        </w:tabs>
        <w:autoSpaceDE w:val="0"/>
        <w:autoSpaceDN w:val="0"/>
        <w:adjustRightInd w:val="0"/>
        <w:spacing w:line="360" w:lineRule="auto"/>
        <w:jc w:val="both"/>
        <w:rPr>
          <w:sz w:val="26"/>
          <w:szCs w:val="26"/>
        </w:rPr>
      </w:pPr>
    </w:p>
    <w:p w:rsidR="00943731" w:rsidRPr="00FA149F" w:rsidRDefault="00943731" w:rsidP="002B3EA1">
      <w:pPr>
        <w:pStyle w:val="ab"/>
        <w:widowControl w:val="0"/>
        <w:tabs>
          <w:tab w:val="left" w:pos="0"/>
        </w:tabs>
        <w:autoSpaceDE w:val="0"/>
        <w:autoSpaceDN w:val="0"/>
        <w:adjustRightInd w:val="0"/>
        <w:spacing w:line="360" w:lineRule="auto"/>
        <w:jc w:val="both"/>
        <w:rPr>
          <w:sz w:val="26"/>
          <w:szCs w:val="26"/>
        </w:rPr>
      </w:pPr>
      <w:r>
        <w:rPr>
          <w:sz w:val="26"/>
          <w:szCs w:val="26"/>
        </w:rPr>
        <w:tab/>
      </w:r>
      <w:r w:rsidRPr="00FA149F">
        <w:rPr>
          <w:sz w:val="26"/>
          <w:szCs w:val="26"/>
        </w:rPr>
        <w:t xml:space="preserve">В целях исполнения Федерального закона Российской Федерации от 27 июля 2006 года № 152-ФЗ «О персональных данных», </w:t>
      </w:r>
      <w:r w:rsidR="00FA149F" w:rsidRPr="00FA149F">
        <w:rPr>
          <w:sz w:val="26"/>
          <w:szCs w:val="26"/>
        </w:rPr>
        <w:t xml:space="preserve">Федерального закона от 27.07.2006 № 149-ФЗ «Об информации, информационных технологиях и о защите информации», </w:t>
      </w:r>
      <w:r w:rsidRPr="00BF3706">
        <w:rPr>
          <w:sz w:val="26"/>
          <w:szCs w:val="26"/>
        </w:rPr>
        <w:t xml:space="preserve">представлением прокуратуры Подгоренского района от </w:t>
      </w:r>
      <w:r w:rsidR="00BF3706" w:rsidRPr="00BF3706">
        <w:rPr>
          <w:sz w:val="26"/>
          <w:szCs w:val="26"/>
        </w:rPr>
        <w:t>20.03.</w:t>
      </w:r>
      <w:r w:rsidRPr="00BF3706">
        <w:rPr>
          <w:sz w:val="26"/>
          <w:szCs w:val="26"/>
        </w:rPr>
        <w:t>2025 №2-2-2025/Прдп1</w:t>
      </w:r>
      <w:r w:rsidR="00BF3706" w:rsidRPr="00BF3706">
        <w:rPr>
          <w:sz w:val="26"/>
          <w:szCs w:val="26"/>
        </w:rPr>
        <w:t>49</w:t>
      </w:r>
      <w:r w:rsidRPr="00BF3706">
        <w:rPr>
          <w:sz w:val="26"/>
          <w:szCs w:val="26"/>
        </w:rPr>
        <w:t>-25-20200036:</w:t>
      </w:r>
    </w:p>
    <w:p w:rsidR="005F502A" w:rsidRPr="00AD1EFB" w:rsidRDefault="00FA149F" w:rsidP="00AD1EFB">
      <w:pPr>
        <w:pStyle w:val="21"/>
        <w:widowControl w:val="0"/>
        <w:numPr>
          <w:ilvl w:val="0"/>
          <w:numId w:val="36"/>
        </w:numPr>
        <w:shd w:val="clear" w:color="auto" w:fill="auto"/>
        <w:spacing w:before="0" w:after="0" w:line="360" w:lineRule="auto"/>
        <w:ind w:left="20" w:right="20" w:firstLine="700"/>
        <w:rPr>
          <w:sz w:val="26"/>
          <w:szCs w:val="26"/>
        </w:rPr>
      </w:pPr>
      <w:r w:rsidRPr="00FA149F">
        <w:rPr>
          <w:sz w:val="26"/>
          <w:szCs w:val="26"/>
        </w:rPr>
        <w:t xml:space="preserve">Утвердить Положение об определении угроз безопасности персональных данных при их обработке в информационных системах персональных данных в </w:t>
      </w:r>
      <w:r w:rsidRPr="00BF3706">
        <w:rPr>
          <w:sz w:val="26"/>
          <w:szCs w:val="26"/>
        </w:rPr>
        <w:t xml:space="preserve">администрации </w:t>
      </w:r>
      <w:proofErr w:type="spellStart"/>
      <w:r w:rsidR="00BF3706" w:rsidRPr="00BF3706">
        <w:rPr>
          <w:sz w:val="26"/>
          <w:szCs w:val="26"/>
        </w:rPr>
        <w:t>Переваленского</w:t>
      </w:r>
      <w:proofErr w:type="spellEnd"/>
      <w:r w:rsidRPr="00FA149F">
        <w:rPr>
          <w:sz w:val="26"/>
          <w:szCs w:val="26"/>
        </w:rPr>
        <w:t xml:space="preserve"> сельского поселения Подгоренского муниципального района Воронежской области </w:t>
      </w:r>
      <w:r>
        <w:rPr>
          <w:sz w:val="26"/>
          <w:szCs w:val="26"/>
        </w:rPr>
        <w:t>согласно п</w:t>
      </w:r>
      <w:r w:rsidRPr="00FA149F">
        <w:rPr>
          <w:sz w:val="26"/>
          <w:szCs w:val="26"/>
        </w:rPr>
        <w:t>риложени</w:t>
      </w:r>
      <w:r>
        <w:rPr>
          <w:sz w:val="26"/>
          <w:szCs w:val="26"/>
        </w:rPr>
        <w:t>ю к настоящему распоряжению</w:t>
      </w:r>
      <w:r w:rsidRPr="00FA149F">
        <w:rPr>
          <w:sz w:val="26"/>
          <w:szCs w:val="26"/>
        </w:rPr>
        <w:t>.</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AD1EFB">
        <w:rPr>
          <w:rFonts w:ascii="Times New Roman" w:hAnsi="Times New Roman"/>
          <w:sz w:val="26"/>
          <w:szCs w:val="26"/>
        </w:rPr>
        <w:t>2</w:t>
      </w:r>
      <w:r w:rsidR="005F502A" w:rsidRPr="00BB4446">
        <w:rPr>
          <w:rFonts w:ascii="Times New Roman" w:hAnsi="Times New Roman"/>
          <w:sz w:val="26"/>
          <w:szCs w:val="26"/>
        </w:rPr>
        <w:t xml:space="preserve">. </w:t>
      </w:r>
      <w:proofErr w:type="gramStart"/>
      <w:r w:rsidR="005F502A" w:rsidRPr="00BB4446">
        <w:rPr>
          <w:rFonts w:ascii="Times New Roman" w:hAnsi="Times New Roman"/>
          <w:sz w:val="26"/>
          <w:szCs w:val="26"/>
        </w:rPr>
        <w:t>Контроль за</w:t>
      </w:r>
      <w:proofErr w:type="gramEnd"/>
      <w:r w:rsidR="005F502A" w:rsidRPr="00BB4446">
        <w:rPr>
          <w:rFonts w:ascii="Times New Roman" w:hAnsi="Times New Roman"/>
          <w:sz w:val="26"/>
          <w:szCs w:val="26"/>
        </w:rPr>
        <w:t xml:space="preserve"> исполнением настоящего </w:t>
      </w:r>
      <w:r w:rsidR="00917756">
        <w:rPr>
          <w:rFonts w:ascii="Times New Roman" w:hAnsi="Times New Roman"/>
          <w:sz w:val="26"/>
          <w:szCs w:val="26"/>
        </w:rPr>
        <w:t>распоряжения</w:t>
      </w:r>
      <w:r w:rsidR="005F502A" w:rsidRPr="00BB4446">
        <w:rPr>
          <w:rFonts w:ascii="Times New Roman" w:hAnsi="Times New Roman"/>
          <w:sz w:val="26"/>
          <w:szCs w:val="26"/>
        </w:rPr>
        <w:t xml:space="preserve"> оставляю за собой.</w:t>
      </w:r>
    </w:p>
    <w:p w:rsidR="005F502A" w:rsidRDefault="005F502A" w:rsidP="002B3EA1">
      <w:pPr>
        <w:spacing w:line="360" w:lineRule="auto"/>
        <w:ind w:firstLine="0"/>
        <w:rPr>
          <w:rFonts w:ascii="Times New Roman" w:hAnsi="Times New Roman"/>
          <w:sz w:val="26"/>
          <w:szCs w:val="26"/>
        </w:rPr>
      </w:pPr>
    </w:p>
    <w:p w:rsidR="00AD1EFB" w:rsidRDefault="00AD1EFB" w:rsidP="00A226BA">
      <w:pPr>
        <w:ind w:firstLine="0"/>
        <w:jc w:val="left"/>
        <w:rPr>
          <w:rFonts w:ascii="Times New Roman" w:eastAsia="Calibri" w:hAnsi="Times New Roman"/>
          <w:sz w:val="26"/>
          <w:szCs w:val="26"/>
          <w:lang w:eastAsia="en-US"/>
        </w:rPr>
      </w:pPr>
    </w:p>
    <w:p w:rsidR="00AD1EFB" w:rsidRDefault="00AD1EFB" w:rsidP="00A226BA">
      <w:pPr>
        <w:ind w:firstLine="0"/>
        <w:jc w:val="left"/>
        <w:rPr>
          <w:rFonts w:ascii="Times New Roman" w:eastAsia="Calibri" w:hAnsi="Times New Roman"/>
          <w:sz w:val="26"/>
          <w:szCs w:val="26"/>
          <w:lang w:eastAsia="en-US"/>
        </w:rPr>
      </w:pPr>
    </w:p>
    <w:p w:rsidR="00A226BA" w:rsidRPr="00BB4446"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proofErr w:type="spellStart"/>
      <w:r w:rsidR="00BF3706">
        <w:rPr>
          <w:rFonts w:ascii="Times New Roman" w:eastAsia="Calibri" w:hAnsi="Times New Roman"/>
          <w:sz w:val="26"/>
          <w:szCs w:val="26"/>
          <w:lang w:eastAsia="en-US"/>
        </w:rPr>
        <w:t>Переваленского</w:t>
      </w:r>
      <w:proofErr w:type="spellEnd"/>
      <w:r w:rsidR="00BF3706">
        <w:rPr>
          <w:rFonts w:ascii="Times New Roman" w:eastAsia="Calibri" w:hAnsi="Times New Roman"/>
          <w:sz w:val="26"/>
          <w:szCs w:val="26"/>
          <w:lang w:eastAsia="en-US"/>
        </w:rPr>
        <w:t xml:space="preserve"> </w:t>
      </w:r>
      <w:r w:rsidR="00A226BA" w:rsidRPr="00A226BA">
        <w:rPr>
          <w:rFonts w:ascii="Times New Roman" w:eastAsia="Calibri" w:hAnsi="Times New Roman"/>
          <w:sz w:val="26"/>
          <w:szCs w:val="26"/>
          <w:lang w:eastAsia="en-US"/>
        </w:rPr>
        <w:t>сельского поселения</w:t>
      </w:r>
      <w:r w:rsidR="00BF3706">
        <w:rPr>
          <w:rFonts w:ascii="Times New Roman" w:eastAsia="Calibri" w:hAnsi="Times New Roman"/>
          <w:sz w:val="26"/>
          <w:szCs w:val="26"/>
          <w:lang w:eastAsia="en-US"/>
        </w:rPr>
        <w:t xml:space="preserve">                                              Г.А. </w:t>
      </w:r>
      <w:proofErr w:type="spellStart"/>
      <w:r w:rsidR="00BF3706">
        <w:rPr>
          <w:rFonts w:ascii="Times New Roman" w:eastAsia="Calibri" w:hAnsi="Times New Roman"/>
          <w:sz w:val="26"/>
          <w:szCs w:val="26"/>
          <w:lang w:eastAsia="en-US"/>
        </w:rPr>
        <w:t>Кулёмин</w:t>
      </w:r>
      <w:proofErr w:type="spellEnd"/>
    </w:p>
    <w:p w:rsidR="00A226BA"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992CA3">
        <w:rPr>
          <w:rFonts w:ascii="Times New Roman" w:eastAsia="Calibri" w:hAnsi="Times New Roman"/>
          <w:sz w:val="26"/>
          <w:szCs w:val="26"/>
          <w:lang w:eastAsia="en-US"/>
        </w:rPr>
        <w:t xml:space="preserve">           </w:t>
      </w:r>
    </w:p>
    <w:p w:rsidR="00AD1EFB" w:rsidRDefault="00AD1EFB" w:rsidP="00A226BA">
      <w:pPr>
        <w:ind w:left="5103" w:firstLine="0"/>
        <w:rPr>
          <w:rFonts w:ascii="Times New Roman" w:hAnsi="Times New Roman"/>
          <w:sz w:val="28"/>
          <w:szCs w:val="28"/>
        </w:rPr>
      </w:pPr>
    </w:p>
    <w:p w:rsidR="00AD1EFB" w:rsidRDefault="00AD1EFB" w:rsidP="00A226BA">
      <w:pPr>
        <w:ind w:left="5103" w:firstLine="0"/>
        <w:rPr>
          <w:rFonts w:ascii="Times New Roman" w:hAnsi="Times New Roman"/>
          <w:sz w:val="28"/>
          <w:szCs w:val="28"/>
        </w:rPr>
      </w:pPr>
    </w:p>
    <w:p w:rsidR="00AD1EFB" w:rsidRDefault="00AD1EFB" w:rsidP="00A226BA">
      <w:pPr>
        <w:ind w:left="5103" w:firstLine="0"/>
        <w:rPr>
          <w:rFonts w:ascii="Times New Roman" w:hAnsi="Times New Roman"/>
          <w:sz w:val="28"/>
          <w:szCs w:val="28"/>
        </w:rPr>
      </w:pPr>
    </w:p>
    <w:p w:rsidR="00AD1EFB" w:rsidRDefault="00AD1EFB" w:rsidP="00A226BA">
      <w:pPr>
        <w:ind w:left="5103" w:firstLine="0"/>
        <w:rPr>
          <w:rFonts w:ascii="Times New Roman" w:hAnsi="Times New Roman"/>
          <w:sz w:val="28"/>
          <w:szCs w:val="28"/>
        </w:rPr>
      </w:pP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lastRenderedPageBreak/>
        <w:t>Приложение</w:t>
      </w:r>
    </w:p>
    <w:p w:rsidR="001E2A3A" w:rsidRDefault="001E2A3A" w:rsidP="00A226BA">
      <w:pPr>
        <w:ind w:left="5103" w:firstLine="0"/>
        <w:rPr>
          <w:rFonts w:ascii="Times New Roman" w:hAnsi="Times New Roman"/>
          <w:sz w:val="28"/>
          <w:szCs w:val="28"/>
        </w:rPr>
      </w:pPr>
      <w:r w:rsidRPr="001E2A3A">
        <w:rPr>
          <w:rFonts w:ascii="Times New Roman" w:hAnsi="Times New Roman"/>
          <w:sz w:val="28"/>
          <w:szCs w:val="28"/>
        </w:rPr>
        <w:t xml:space="preserve">к </w:t>
      </w:r>
      <w:r w:rsidR="00E1396C">
        <w:rPr>
          <w:rFonts w:ascii="Times New Roman" w:hAnsi="Times New Roman"/>
          <w:sz w:val="28"/>
          <w:szCs w:val="28"/>
        </w:rPr>
        <w:t>распоряжению</w:t>
      </w:r>
      <w:r w:rsidRPr="001E2A3A">
        <w:rPr>
          <w:rFonts w:ascii="Times New Roman" w:hAnsi="Times New Roman"/>
          <w:sz w:val="28"/>
          <w:szCs w:val="28"/>
        </w:rPr>
        <w:t xml:space="preserve"> администрации</w:t>
      </w:r>
    </w:p>
    <w:p w:rsidR="001E2A3A" w:rsidRPr="001E2A3A" w:rsidRDefault="00AD1EFB" w:rsidP="00A226BA">
      <w:pPr>
        <w:ind w:left="5103" w:firstLine="0"/>
        <w:rPr>
          <w:rFonts w:ascii="Times New Roman" w:hAnsi="Times New Roman"/>
          <w:sz w:val="28"/>
          <w:szCs w:val="28"/>
        </w:rPr>
      </w:pPr>
      <w:proofErr w:type="spellStart"/>
      <w:r>
        <w:rPr>
          <w:rFonts w:ascii="Times New Roman" w:hAnsi="Times New Roman"/>
          <w:sz w:val="28"/>
          <w:szCs w:val="28"/>
        </w:rPr>
        <w:t>Переваленского</w:t>
      </w:r>
      <w:r w:rsidR="00A226BA" w:rsidRPr="00A226BA">
        <w:rPr>
          <w:rFonts w:ascii="Times New Roman" w:hAnsi="Times New Roman"/>
          <w:sz w:val="28"/>
          <w:szCs w:val="28"/>
        </w:rPr>
        <w:t>сельского</w:t>
      </w:r>
      <w:proofErr w:type="spellEnd"/>
      <w:r w:rsidR="00A226BA" w:rsidRPr="00A226BA">
        <w:rPr>
          <w:rFonts w:ascii="Times New Roman" w:hAnsi="Times New Roman"/>
          <w:sz w:val="28"/>
          <w:szCs w:val="28"/>
        </w:rPr>
        <w:t xml:space="preserve">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t>от «</w:t>
      </w:r>
      <w:r w:rsidR="00AD1EFB">
        <w:rPr>
          <w:rFonts w:ascii="Times New Roman" w:hAnsi="Times New Roman"/>
          <w:sz w:val="28"/>
          <w:szCs w:val="28"/>
        </w:rPr>
        <w:t>18 апреля</w:t>
      </w:r>
      <w:r w:rsidRPr="001E2A3A">
        <w:rPr>
          <w:rFonts w:ascii="Times New Roman" w:hAnsi="Times New Roman"/>
          <w:sz w:val="28"/>
          <w:szCs w:val="28"/>
        </w:rPr>
        <w:t>»</w:t>
      </w:r>
      <w:r w:rsidR="00AD1EFB" w:rsidRPr="001E2A3A">
        <w:rPr>
          <w:rFonts w:ascii="Times New Roman" w:hAnsi="Times New Roman"/>
          <w:sz w:val="28"/>
          <w:szCs w:val="28"/>
        </w:rPr>
        <w:t xml:space="preserve"> </w:t>
      </w:r>
      <w:r w:rsidRPr="001E2A3A">
        <w:rPr>
          <w:rFonts w:ascii="Times New Roman" w:hAnsi="Times New Roman"/>
          <w:sz w:val="28"/>
          <w:szCs w:val="28"/>
        </w:rPr>
        <w:t xml:space="preserve">2025 г. № </w:t>
      </w:r>
      <w:r w:rsidR="00AD1EFB">
        <w:rPr>
          <w:rFonts w:ascii="Times New Roman" w:hAnsi="Times New Roman"/>
          <w:sz w:val="28"/>
          <w:szCs w:val="28"/>
        </w:rPr>
        <w:t>13/1</w:t>
      </w:r>
    </w:p>
    <w:p w:rsid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p>
    <w:p w:rsid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Положение</w:t>
      </w:r>
    </w:p>
    <w:p w:rsidR="00DE65A4"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об определении угроз безопасности персональных данных при их обработке в информационных системах персональных данных в </w:t>
      </w:r>
      <w:r w:rsidR="00DE65A4" w:rsidRPr="00DE65A4">
        <w:rPr>
          <w:rFonts w:ascii="Times New Roman" w:hAnsi="Times New Roman"/>
          <w:b/>
          <w:bCs/>
          <w:color w:val="000000"/>
          <w:sz w:val="26"/>
          <w:szCs w:val="26"/>
          <w:lang w:bidi="ru-RU"/>
        </w:rPr>
        <w:t xml:space="preserve"> администрации </w:t>
      </w:r>
      <w:proofErr w:type="spellStart"/>
      <w:r w:rsidR="00BF3706" w:rsidRPr="00AD1EFB">
        <w:rPr>
          <w:rFonts w:ascii="Times New Roman" w:hAnsi="Times New Roman"/>
          <w:b/>
          <w:bCs/>
          <w:color w:val="000000"/>
          <w:sz w:val="26"/>
          <w:szCs w:val="26"/>
          <w:lang w:bidi="ru-RU"/>
        </w:rPr>
        <w:t>Переваленского</w:t>
      </w:r>
      <w:proofErr w:type="spellEnd"/>
      <w:r w:rsidR="00DE65A4" w:rsidRPr="00AD1EFB">
        <w:rPr>
          <w:rFonts w:ascii="Times New Roman" w:hAnsi="Times New Roman"/>
          <w:b/>
          <w:bCs/>
          <w:color w:val="000000"/>
          <w:sz w:val="26"/>
          <w:szCs w:val="26"/>
          <w:lang w:bidi="ru-RU"/>
        </w:rPr>
        <w:t xml:space="preserve"> с</w:t>
      </w:r>
      <w:r w:rsidR="00DE65A4" w:rsidRPr="00DE65A4">
        <w:rPr>
          <w:rFonts w:ascii="Times New Roman" w:hAnsi="Times New Roman"/>
          <w:b/>
          <w:bCs/>
          <w:color w:val="000000"/>
          <w:sz w:val="26"/>
          <w:szCs w:val="26"/>
          <w:lang w:bidi="ru-RU"/>
        </w:rPr>
        <w:t xml:space="preserve">ельского поселения Подгоренского муниципального района Воронежской области </w:t>
      </w:r>
    </w:p>
    <w:p w:rsidR="00DE65A4" w:rsidRDefault="00DE65A4" w:rsidP="00DE65A4">
      <w:pPr>
        <w:widowControl w:val="0"/>
        <w:spacing w:line="322" w:lineRule="exact"/>
        <w:ind w:left="20" w:right="220" w:firstLine="780"/>
        <w:jc w:val="center"/>
        <w:rPr>
          <w:rFonts w:ascii="Times New Roman" w:hAnsi="Times New Roman"/>
          <w:b/>
          <w:bCs/>
          <w:color w:val="000000"/>
          <w:sz w:val="26"/>
          <w:szCs w:val="26"/>
          <w:lang w:bidi="ru-RU"/>
        </w:rPr>
      </w:pPr>
    </w:p>
    <w:p w:rsidR="006926D8" w:rsidRPr="006926D8"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Определения</w:t>
      </w:r>
    </w:p>
    <w:p w:rsidR="006926D8" w:rsidRPr="006926D8" w:rsidRDefault="006926D8" w:rsidP="001D2B77">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В настоящем документе используются следующие термины и их определения.</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Автоматизированная система </w:t>
      </w:r>
      <w:r w:rsidRPr="006926D8">
        <w:rPr>
          <w:rFonts w:ascii="Times New Roman" w:hAnsi="Times New Roman"/>
          <w:color w:val="000000"/>
          <w:sz w:val="26"/>
          <w:szCs w:val="26"/>
          <w:lang w:bidi="ru-RU"/>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Аутентификация отправителя данных </w:t>
      </w:r>
      <w:r w:rsidRPr="006926D8">
        <w:rPr>
          <w:rFonts w:ascii="Times New Roman" w:hAnsi="Times New Roman"/>
          <w:color w:val="000000"/>
          <w:sz w:val="26"/>
          <w:szCs w:val="26"/>
          <w:lang w:bidi="ru-RU"/>
        </w:rPr>
        <w:t xml:space="preserve">- подтверждение того, что отправитель полученных данных соответствует </w:t>
      </w:r>
      <w:proofErr w:type="gramStart"/>
      <w:r w:rsidRPr="006926D8">
        <w:rPr>
          <w:rFonts w:ascii="Times New Roman" w:hAnsi="Times New Roman"/>
          <w:color w:val="000000"/>
          <w:sz w:val="26"/>
          <w:szCs w:val="26"/>
          <w:lang w:bidi="ru-RU"/>
        </w:rPr>
        <w:t>заявленному</w:t>
      </w:r>
      <w:proofErr w:type="gramEnd"/>
      <w:r w:rsidRPr="006926D8">
        <w:rPr>
          <w:rFonts w:ascii="Times New Roman" w:hAnsi="Times New Roman"/>
          <w:color w:val="000000"/>
          <w:sz w:val="26"/>
          <w:szCs w:val="26"/>
          <w:lang w:bidi="ru-RU"/>
        </w:rPr>
        <w:t>.</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Безопасность персональных данных </w:t>
      </w:r>
      <w:r w:rsidRPr="006926D8">
        <w:rPr>
          <w:rFonts w:ascii="Times New Roman" w:hAnsi="Times New Roman"/>
          <w:color w:val="000000"/>
          <w:sz w:val="26"/>
          <w:szCs w:val="26"/>
          <w:lang w:bidi="ru-RU"/>
        </w:rPr>
        <w:t>-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Биометрические персональные данные </w:t>
      </w:r>
      <w:r w:rsidRPr="006926D8">
        <w:rPr>
          <w:rFonts w:ascii="Times New Roman" w:hAnsi="Times New Roman"/>
          <w:color w:val="000000"/>
          <w:sz w:val="26"/>
          <w:szCs w:val="26"/>
          <w:lang w:bidi="ru-RU"/>
        </w:rPr>
        <w:t>-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Блокирование персональных данных </w:t>
      </w:r>
      <w:r w:rsidRPr="006926D8">
        <w:rPr>
          <w:rFonts w:ascii="Times New Roman" w:hAnsi="Times New Roman"/>
          <w:color w:val="000000"/>
          <w:sz w:val="26"/>
          <w:szCs w:val="26"/>
          <w:lang w:bidi="ru-RU"/>
        </w:rPr>
        <w:t>- временное прекращение сбора, систематизации, накопления, использования, распространения, персональных данных, в том числе их передачи.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Вирус (компьютерный, программный) </w:t>
      </w:r>
      <w:r w:rsidRPr="006926D8">
        <w:rPr>
          <w:rFonts w:ascii="Times New Roman" w:hAnsi="Times New Roman"/>
          <w:color w:val="000000"/>
          <w:sz w:val="26"/>
          <w:szCs w:val="26"/>
          <w:lang w:bidi="ru-RU"/>
        </w:rPr>
        <w:t>-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Вредоносная программа </w:t>
      </w:r>
      <w:r w:rsidRPr="006926D8">
        <w:rPr>
          <w:rFonts w:ascii="Times New Roman" w:hAnsi="Times New Roman"/>
          <w:color w:val="000000"/>
          <w:sz w:val="26"/>
          <w:szCs w:val="26"/>
          <w:lang w:bidi="ru-RU"/>
        </w:rPr>
        <w:t>-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Вспомогательные технические средства и системы </w:t>
      </w:r>
      <w:r w:rsidRPr="006926D8">
        <w:rPr>
          <w:rFonts w:ascii="Times New Roman" w:hAnsi="Times New Roman"/>
          <w:color w:val="000000"/>
          <w:sz w:val="26"/>
          <w:szCs w:val="26"/>
          <w:lang w:bidi="ru-RU"/>
        </w:rPr>
        <w:t xml:space="preserve">- технические средства и системы, не предназначенные для передачи, обработки и хранения персональных </w:t>
      </w:r>
      <w:r w:rsidRPr="006926D8">
        <w:rPr>
          <w:rFonts w:ascii="Times New Roman" w:hAnsi="Times New Roman"/>
          <w:color w:val="000000"/>
          <w:sz w:val="26"/>
          <w:szCs w:val="26"/>
          <w:lang w:bidi="ru-RU"/>
        </w:rPr>
        <w:lastRenderedPageBreak/>
        <w:t>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в операционную среду компьютера (информационной системы персональных данных) </w:t>
      </w:r>
      <w:r w:rsidRPr="006926D8">
        <w:rPr>
          <w:rFonts w:ascii="Times New Roman" w:hAnsi="Times New Roman"/>
          <w:color w:val="000000"/>
          <w:sz w:val="26"/>
          <w:szCs w:val="26"/>
          <w:lang w:bidi="ru-RU"/>
        </w:rPr>
        <w:t>-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к информации </w:t>
      </w:r>
      <w:r w:rsidRPr="006926D8">
        <w:rPr>
          <w:rFonts w:ascii="Times New Roman" w:hAnsi="Times New Roman"/>
          <w:color w:val="000000"/>
          <w:sz w:val="26"/>
          <w:szCs w:val="26"/>
          <w:lang w:bidi="ru-RU"/>
        </w:rPr>
        <w:t>- возможность получения информац</w:t>
      </w:r>
      <w:proofErr w:type="gramStart"/>
      <w:r w:rsidRPr="006926D8">
        <w:rPr>
          <w:rFonts w:ascii="Times New Roman" w:hAnsi="Times New Roman"/>
          <w:color w:val="000000"/>
          <w:sz w:val="26"/>
          <w:szCs w:val="26"/>
          <w:lang w:bidi="ru-RU"/>
        </w:rPr>
        <w:t>ии и ее</w:t>
      </w:r>
      <w:proofErr w:type="gramEnd"/>
      <w:r w:rsidRPr="006926D8">
        <w:rPr>
          <w:rFonts w:ascii="Times New Roman" w:hAnsi="Times New Roman"/>
          <w:color w:val="000000"/>
          <w:sz w:val="26"/>
          <w:szCs w:val="26"/>
          <w:lang w:bidi="ru-RU"/>
        </w:rPr>
        <w:t xml:space="preserve"> использования.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Закладочное устройство </w:t>
      </w:r>
      <w:r w:rsidRPr="006926D8">
        <w:rPr>
          <w:rFonts w:ascii="Times New Roman" w:hAnsi="Times New Roman"/>
          <w:color w:val="000000"/>
          <w:sz w:val="26"/>
          <w:szCs w:val="26"/>
          <w:lang w:bidi="ru-RU"/>
        </w:rPr>
        <w:t>-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Идентификация </w:t>
      </w:r>
      <w:r w:rsidRPr="006926D8">
        <w:rPr>
          <w:rFonts w:ascii="Times New Roman" w:hAnsi="Times New Roman"/>
          <w:color w:val="000000"/>
          <w:sz w:val="26"/>
          <w:szCs w:val="26"/>
          <w:lang w:bidi="ru-RU"/>
        </w:rP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Информативный сигнал </w:t>
      </w:r>
      <w:r w:rsidRPr="006926D8">
        <w:rPr>
          <w:rFonts w:ascii="Times New Roman" w:hAnsi="Times New Roman"/>
          <w:color w:val="000000"/>
          <w:sz w:val="26"/>
          <w:szCs w:val="26"/>
          <w:lang w:bidi="ru-RU"/>
        </w:rPr>
        <w:t>-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Информационная система персональных данных (</w:t>
      </w: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Информационные технологии </w:t>
      </w:r>
      <w:r w:rsidRPr="006926D8">
        <w:rPr>
          <w:rFonts w:ascii="Times New Roman" w:hAnsi="Times New Roman"/>
          <w:color w:val="000000"/>
          <w:sz w:val="26"/>
          <w:szCs w:val="26"/>
          <w:lang w:bidi="ru-RU"/>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Использование персональных данных </w:t>
      </w:r>
      <w:r w:rsidRPr="006926D8">
        <w:rPr>
          <w:rFonts w:ascii="Times New Roman" w:hAnsi="Times New Roman"/>
          <w:color w:val="000000"/>
          <w:sz w:val="26"/>
          <w:szCs w:val="26"/>
          <w:lang w:bidi="ru-RU"/>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Источник угрозы безопасности информации </w:t>
      </w:r>
      <w:r w:rsidRPr="006926D8">
        <w:rPr>
          <w:rFonts w:ascii="Times New Roman" w:hAnsi="Times New Roman"/>
          <w:color w:val="000000"/>
          <w:sz w:val="26"/>
          <w:szCs w:val="26"/>
          <w:lang w:bidi="ru-RU"/>
        </w:rPr>
        <w:t>- субъект доступа, материальный объект или физическое явление, являющиеся причиной возникновения угрозы безопасности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Контролируемая зона </w:t>
      </w:r>
      <w:r w:rsidRPr="006926D8">
        <w:rPr>
          <w:rFonts w:ascii="Times New Roman" w:hAnsi="Times New Roman"/>
          <w:color w:val="000000"/>
          <w:sz w:val="26"/>
          <w:szCs w:val="26"/>
          <w:lang w:bidi="ru-RU"/>
        </w:rPr>
        <w:t>-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lastRenderedPageBreak/>
        <w:t xml:space="preserve">Конфиденциальность персональных данных </w:t>
      </w:r>
      <w:r w:rsidRPr="006926D8">
        <w:rPr>
          <w:rFonts w:ascii="Times New Roman" w:hAnsi="Times New Roman"/>
          <w:color w:val="000000"/>
          <w:sz w:val="26"/>
          <w:szCs w:val="26"/>
          <w:lang w:bidi="ru-RU"/>
        </w:rPr>
        <w:t>-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Межсетевой экран </w:t>
      </w:r>
      <w:r w:rsidRPr="006926D8">
        <w:rPr>
          <w:rFonts w:ascii="Times New Roman" w:hAnsi="Times New Roman"/>
          <w:color w:val="000000"/>
          <w:sz w:val="26"/>
          <w:szCs w:val="26"/>
          <w:lang w:bidi="ru-RU"/>
        </w:rPr>
        <w:t>- локальное (однокомпонентное) или функциональн</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Нарушитель безопасности персональных данных </w:t>
      </w:r>
      <w:r w:rsidRPr="006926D8">
        <w:rPr>
          <w:rFonts w:ascii="Times New Roman" w:hAnsi="Times New Roman"/>
          <w:color w:val="000000"/>
          <w:sz w:val="26"/>
          <w:szCs w:val="26"/>
          <w:lang w:bidi="ru-RU"/>
        </w:rPr>
        <w:t>-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Неавтоматизированная обработка персональных данных </w:t>
      </w:r>
      <w:r w:rsidRPr="006926D8">
        <w:rPr>
          <w:rFonts w:ascii="Times New Roman" w:hAnsi="Times New Roman"/>
          <w:color w:val="000000"/>
          <w:sz w:val="26"/>
          <w:szCs w:val="26"/>
          <w:lang w:bidi="ru-RU"/>
        </w:rPr>
        <w:t>-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Недекларированные</w:t>
      </w:r>
      <w:proofErr w:type="spellEnd"/>
      <w:r w:rsidRPr="006926D8">
        <w:rPr>
          <w:rFonts w:ascii="Times New Roman" w:hAnsi="Times New Roman"/>
          <w:b/>
          <w:bCs/>
          <w:color w:val="000000"/>
          <w:sz w:val="26"/>
          <w:szCs w:val="26"/>
          <w:lang w:bidi="ru-RU"/>
        </w:rPr>
        <w:t xml:space="preserve"> возможности </w:t>
      </w:r>
      <w:r w:rsidRPr="006926D8">
        <w:rPr>
          <w:rFonts w:ascii="Times New Roman" w:hAnsi="Times New Roman"/>
          <w:color w:val="000000"/>
          <w:sz w:val="26"/>
          <w:szCs w:val="26"/>
          <w:lang w:bidi="ru-RU"/>
        </w:rPr>
        <w:t xml:space="preserve">- функциональные возможности средств вычислительной техники, не описанные или не соответствующие </w:t>
      </w:r>
      <w:proofErr w:type="gramStart"/>
      <w:r w:rsidRPr="006926D8">
        <w:rPr>
          <w:rFonts w:ascii="Times New Roman" w:hAnsi="Times New Roman"/>
          <w:color w:val="000000"/>
          <w:sz w:val="26"/>
          <w:szCs w:val="26"/>
          <w:lang w:bidi="ru-RU"/>
        </w:rPr>
        <w:t>описанным</w:t>
      </w:r>
      <w:proofErr w:type="gramEnd"/>
      <w:r w:rsidRPr="006926D8">
        <w:rPr>
          <w:rFonts w:ascii="Times New Roman" w:hAnsi="Times New Roman"/>
          <w:color w:val="000000"/>
          <w:sz w:val="26"/>
          <w:szCs w:val="26"/>
          <w:lang w:bidi="ru-RU"/>
        </w:rPr>
        <w:t xml:space="preserve"> в документации, при использовании которых возможно нарушение конфиденциальности, доступности или целостности обрабатываемой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Несанкционированный доступ (несанкционированные действия) </w:t>
      </w:r>
      <w:r w:rsidRPr="006926D8">
        <w:rPr>
          <w:rFonts w:ascii="Times New Roman" w:hAnsi="Times New Roman"/>
          <w:color w:val="000000"/>
          <w:sz w:val="26"/>
          <w:szCs w:val="26"/>
          <w:lang w:bidi="ru-RU"/>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6926D8" w:rsidRPr="006926D8" w:rsidRDefault="006926D8" w:rsidP="0035675B">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Носитель информации </w:t>
      </w:r>
      <w:r w:rsidRPr="006926D8">
        <w:rPr>
          <w:rFonts w:ascii="Times New Roman" w:hAnsi="Times New Roman"/>
          <w:color w:val="000000"/>
          <w:sz w:val="26"/>
          <w:szCs w:val="26"/>
          <w:lang w:bidi="ru-RU"/>
        </w:rPr>
        <w:t>-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Обезличивание персональных данных </w:t>
      </w:r>
      <w:r w:rsidRPr="006926D8">
        <w:rPr>
          <w:rFonts w:ascii="Times New Roman" w:hAnsi="Times New Roman"/>
          <w:color w:val="000000"/>
          <w:sz w:val="26"/>
          <w:szCs w:val="26"/>
          <w:lang w:bidi="ru-RU"/>
        </w:rPr>
        <w:t>- действия, в результате которых невозможно определить принадлежность персональных данных конкретному субъекту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 xml:space="preserve">Обработка персональных данных </w:t>
      </w:r>
      <w:r w:rsidRPr="006926D8">
        <w:rPr>
          <w:rFonts w:ascii="Times New Roman" w:hAnsi="Times New Roman"/>
          <w:color w:val="000000"/>
          <w:sz w:val="26"/>
          <w:szCs w:val="26"/>
          <w:lang w:bidi="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Общедоступные персональные данные </w:t>
      </w:r>
      <w:r w:rsidRPr="006926D8">
        <w:rPr>
          <w:rFonts w:ascii="Times New Roman" w:hAnsi="Times New Roman"/>
          <w:color w:val="000000"/>
          <w:sz w:val="26"/>
          <w:szCs w:val="26"/>
          <w:lang w:bidi="ru-RU"/>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Оператор (персональных данных) </w:t>
      </w:r>
      <w:r w:rsidRPr="006926D8">
        <w:rPr>
          <w:rFonts w:ascii="Times New Roman" w:hAnsi="Times New Roman"/>
          <w:color w:val="000000"/>
          <w:sz w:val="26"/>
          <w:szCs w:val="26"/>
          <w:lang w:bidi="ru-RU"/>
        </w:rPr>
        <w:t xml:space="preserve">- государственный орган, </w:t>
      </w:r>
      <w:r w:rsidRPr="006926D8">
        <w:rPr>
          <w:rFonts w:ascii="Times New Roman" w:hAnsi="Times New Roman"/>
          <w:color w:val="000000"/>
          <w:sz w:val="26"/>
          <w:szCs w:val="26"/>
          <w:lang w:bidi="ru-RU"/>
        </w:rPr>
        <w:lastRenderedPageBreak/>
        <w:t>муниципальный орган, юридическое или физическое лицо, организующее и (или) осуществляющее обработку персональных данных, а также определяющие цели и содержание обработки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Технические средства информационной системы персональных данных </w:t>
      </w:r>
      <w:r w:rsidRPr="006926D8">
        <w:rPr>
          <w:rFonts w:ascii="Times New Roman" w:hAnsi="Times New Roman"/>
          <w:color w:val="000000"/>
          <w:sz w:val="26"/>
          <w:szCs w:val="26"/>
          <w:lang w:bidi="ru-RU"/>
        </w:rPr>
        <w:t xml:space="preserve">- средства вычислительной техники, 6 комплексы и сети, средства и системы передачи, приема и обработки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и буквенно-цифровой информации), программные средства (операционные системы, системы управления базами данных и т.п.), средства защиты информации, </w:t>
      </w:r>
      <w:proofErr w:type="gramStart"/>
      <w:r w:rsidRPr="006926D8">
        <w:rPr>
          <w:rFonts w:ascii="Times New Roman" w:hAnsi="Times New Roman"/>
          <w:color w:val="000000"/>
          <w:sz w:val="26"/>
          <w:szCs w:val="26"/>
          <w:lang w:bidi="ru-RU"/>
        </w:rPr>
        <w:t>применяемые</w:t>
      </w:r>
      <w:proofErr w:type="gramEnd"/>
      <w:r w:rsidRPr="006926D8">
        <w:rPr>
          <w:rFonts w:ascii="Times New Roman" w:hAnsi="Times New Roman"/>
          <w:color w:val="000000"/>
          <w:sz w:val="26"/>
          <w:szCs w:val="26"/>
          <w:lang w:bidi="ru-RU"/>
        </w:rPr>
        <w:t xml:space="preserve"> в информационных системах.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Перехват (информации) </w:t>
      </w:r>
      <w:r w:rsidRPr="006926D8">
        <w:rPr>
          <w:rFonts w:ascii="Times New Roman" w:hAnsi="Times New Roman"/>
          <w:color w:val="000000"/>
          <w:sz w:val="26"/>
          <w:szCs w:val="26"/>
          <w:lang w:bidi="ru-RU"/>
        </w:rPr>
        <w:t>-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6926D8" w:rsidRPr="006926D8" w:rsidRDefault="006926D8" w:rsidP="0035675B">
      <w:pPr>
        <w:widowControl w:val="0"/>
        <w:spacing w:line="322" w:lineRule="exact"/>
        <w:ind w:right="2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 xml:space="preserve">Персональные данные </w:t>
      </w:r>
      <w:r w:rsidRPr="006926D8">
        <w:rPr>
          <w:rFonts w:ascii="Times New Roman" w:hAnsi="Times New Roman"/>
          <w:color w:val="000000"/>
          <w:sz w:val="26"/>
          <w:szCs w:val="26"/>
          <w:lang w:bidi="ru-RU"/>
        </w:rPr>
        <w:t>-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Побочные электромагнитные излучения и наводки </w:t>
      </w:r>
      <w:r w:rsidRPr="006926D8">
        <w:rPr>
          <w:rFonts w:ascii="Times New Roman" w:hAnsi="Times New Roman"/>
          <w:color w:val="000000"/>
          <w:sz w:val="26"/>
          <w:szCs w:val="26"/>
          <w:lang w:bidi="ru-RU"/>
        </w:rPr>
        <w:t>-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Политика </w:t>
      </w:r>
      <w:r w:rsidR="0035675B">
        <w:rPr>
          <w:rFonts w:ascii="Times New Roman" w:hAnsi="Times New Roman"/>
          <w:b/>
          <w:bCs/>
          <w:color w:val="000000"/>
          <w:sz w:val="26"/>
          <w:szCs w:val="26"/>
          <w:lang w:bidi="ru-RU"/>
        </w:rPr>
        <w:t>«чистого стола»</w:t>
      </w:r>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Пользователь информационной системы персональных данных </w:t>
      </w:r>
      <w:r w:rsidRPr="006926D8">
        <w:rPr>
          <w:rFonts w:ascii="Times New Roman" w:hAnsi="Times New Roman"/>
          <w:color w:val="000000"/>
          <w:sz w:val="26"/>
          <w:szCs w:val="26"/>
          <w:lang w:bidi="ru-RU"/>
        </w:rPr>
        <w:t>- лицо, участвующее в функционировании информационной системы персональных данных или использующее результаты ее функционирования. Правила разграничения доступа - совокупность правил, регламентирующих права доступа субъектов доступа к объектам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Программная закладка </w:t>
      </w:r>
      <w:r w:rsidRPr="006926D8">
        <w:rPr>
          <w:rFonts w:ascii="Times New Roman" w:hAnsi="Times New Roman"/>
          <w:color w:val="000000"/>
          <w:sz w:val="26"/>
          <w:szCs w:val="26"/>
          <w:lang w:bidi="ru-RU"/>
        </w:rPr>
        <w:t>-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Программное (программно-математическое) воздействие </w:t>
      </w:r>
      <w:r w:rsidRPr="006926D8">
        <w:rPr>
          <w:rFonts w:ascii="Times New Roman" w:hAnsi="Times New Roman"/>
          <w:color w:val="000000"/>
          <w:sz w:val="26"/>
          <w:szCs w:val="26"/>
          <w:lang w:bidi="ru-RU"/>
        </w:rPr>
        <w:t>-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Раскрытие персональных данных </w:t>
      </w:r>
      <w:r w:rsidRPr="006926D8">
        <w:rPr>
          <w:rFonts w:ascii="Times New Roman" w:hAnsi="Times New Roman"/>
          <w:color w:val="000000"/>
          <w:sz w:val="26"/>
          <w:szCs w:val="26"/>
          <w:lang w:bidi="ru-RU"/>
        </w:rPr>
        <w:t>- умышленное или случайное нарушение конфиденциальности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lastRenderedPageBreak/>
        <w:t xml:space="preserve">Распространение персональных данных </w:t>
      </w:r>
      <w:r w:rsidRPr="006926D8">
        <w:rPr>
          <w:rFonts w:ascii="Times New Roman" w:hAnsi="Times New Roman"/>
          <w:color w:val="000000"/>
          <w:sz w:val="26"/>
          <w:szCs w:val="26"/>
          <w:lang w:bidi="ru-RU"/>
        </w:rPr>
        <w:t>-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Ресурс информационной системы </w:t>
      </w:r>
      <w:r w:rsidRPr="006926D8">
        <w:rPr>
          <w:rFonts w:ascii="Times New Roman" w:hAnsi="Times New Roman"/>
          <w:color w:val="000000"/>
          <w:sz w:val="26"/>
          <w:szCs w:val="26"/>
          <w:lang w:bidi="ru-RU"/>
        </w:rPr>
        <w:t>- именованный элемент системного, прикладного или аппаратного обеспечения функционирования информационной системы.</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Специальные категории персональных данных </w:t>
      </w:r>
      <w:r w:rsidRPr="006926D8">
        <w:rPr>
          <w:rFonts w:ascii="Times New Roman" w:hAnsi="Times New Roman"/>
          <w:color w:val="000000"/>
          <w:sz w:val="26"/>
          <w:szCs w:val="26"/>
          <w:lang w:bidi="ru-RU"/>
        </w:rPr>
        <w:t>-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Средства вычислительной техники </w:t>
      </w:r>
      <w:r w:rsidRPr="006926D8">
        <w:rPr>
          <w:rFonts w:ascii="Times New Roman" w:hAnsi="Times New Roman"/>
          <w:color w:val="000000"/>
          <w:sz w:val="26"/>
          <w:szCs w:val="26"/>
          <w:lang w:bidi="ru-RU"/>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Субъект доступа (субъект) </w:t>
      </w:r>
      <w:r w:rsidRPr="006926D8">
        <w:rPr>
          <w:rFonts w:ascii="Times New Roman" w:hAnsi="Times New Roman"/>
          <w:color w:val="000000"/>
          <w:sz w:val="26"/>
          <w:szCs w:val="26"/>
          <w:lang w:bidi="ru-RU"/>
        </w:rPr>
        <w:t>- лицо или процесс, действия которого регламентируются правилами разграничения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Технический канал утечки информации </w:t>
      </w:r>
      <w:r w:rsidRPr="006926D8">
        <w:rPr>
          <w:rFonts w:ascii="Times New Roman" w:hAnsi="Times New Roman"/>
          <w:color w:val="000000"/>
          <w:sz w:val="26"/>
          <w:szCs w:val="26"/>
          <w:lang w:bidi="ru-RU"/>
        </w:rPr>
        <w:t>-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6926D8" w:rsidRPr="006926D8" w:rsidRDefault="006926D8" w:rsidP="0035675B">
      <w:pPr>
        <w:widowControl w:val="0"/>
        <w:spacing w:line="322" w:lineRule="exac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Трансграничная передача персональных данных </w:t>
      </w:r>
      <w:r w:rsidRPr="006926D8">
        <w:rPr>
          <w:rFonts w:ascii="Times New Roman" w:hAnsi="Times New Roman"/>
          <w:color w:val="000000"/>
          <w:sz w:val="26"/>
          <w:szCs w:val="26"/>
          <w:lang w:bidi="ru-RU"/>
        </w:rPr>
        <w:t>-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Угрозы безопасности персональных данных </w:t>
      </w:r>
      <w:r w:rsidRPr="006926D8">
        <w:rPr>
          <w:rFonts w:ascii="Times New Roman" w:hAnsi="Times New Roman"/>
          <w:color w:val="000000"/>
          <w:sz w:val="26"/>
          <w:szCs w:val="26"/>
          <w:lang w:bidi="ru-RU"/>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Уничтожение персональных данных </w:t>
      </w:r>
      <w:r w:rsidRPr="006926D8">
        <w:rPr>
          <w:rFonts w:ascii="Times New Roman" w:hAnsi="Times New Roman"/>
          <w:color w:val="000000"/>
          <w:sz w:val="26"/>
          <w:szCs w:val="26"/>
          <w:lang w:bidi="ru-RU"/>
        </w:rPr>
        <w:t>-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Утечка (защищаемой) информации по техническим каналам </w:t>
      </w:r>
      <w:r w:rsidRPr="006926D8">
        <w:rPr>
          <w:rFonts w:ascii="Times New Roman" w:hAnsi="Times New Roman"/>
          <w:color w:val="000000"/>
          <w:sz w:val="26"/>
          <w:szCs w:val="26"/>
          <w:lang w:bidi="ru-RU"/>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Уязвимость </w:t>
      </w:r>
      <w:r w:rsidRPr="006926D8">
        <w:rPr>
          <w:rFonts w:ascii="Times New Roman" w:hAnsi="Times New Roman"/>
          <w:color w:val="000000"/>
          <w:sz w:val="26"/>
          <w:szCs w:val="26"/>
          <w:lang w:bidi="ru-RU"/>
        </w:rPr>
        <w:t>- слабость в средствах защиты, которую можно использовать для нарушения системы или содержащейся в ней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Целостность информации </w:t>
      </w:r>
      <w:r w:rsidRPr="006926D8">
        <w:rPr>
          <w:rFonts w:ascii="Times New Roman" w:hAnsi="Times New Roman"/>
          <w:color w:val="000000"/>
          <w:sz w:val="26"/>
          <w:szCs w:val="26"/>
          <w:lang w:bidi="ru-RU"/>
        </w:rPr>
        <w:t xml:space="preserve">- способность средства вычислительной техники или автоматизированной системы обеспечивать неизменность информации в </w:t>
      </w:r>
      <w:r w:rsidRPr="006926D8">
        <w:rPr>
          <w:rFonts w:ascii="Times New Roman" w:hAnsi="Times New Roman"/>
          <w:color w:val="000000"/>
          <w:sz w:val="26"/>
          <w:szCs w:val="26"/>
          <w:lang w:bidi="ru-RU"/>
        </w:rPr>
        <w:lastRenderedPageBreak/>
        <w:t>условиях случайного и/или преднамеренного искажения (разрушения).</w:t>
      </w:r>
    </w:p>
    <w:p w:rsidR="006926D8" w:rsidRPr="006926D8" w:rsidRDefault="006926D8" w:rsidP="006926D8">
      <w:pPr>
        <w:widowControl w:val="0"/>
        <w:spacing w:line="322" w:lineRule="exact"/>
        <w:ind w:left="310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Обозначения и сокращения:</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АВС </w:t>
      </w:r>
      <w:r w:rsidRPr="006926D8">
        <w:rPr>
          <w:rFonts w:ascii="Times New Roman" w:hAnsi="Times New Roman"/>
          <w:color w:val="000000"/>
          <w:sz w:val="26"/>
          <w:szCs w:val="26"/>
          <w:lang w:bidi="ru-RU"/>
        </w:rPr>
        <w:t>- антивирусные средства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АРМ </w:t>
      </w:r>
      <w:r w:rsidRPr="006926D8">
        <w:rPr>
          <w:rFonts w:ascii="Times New Roman" w:hAnsi="Times New Roman"/>
          <w:color w:val="000000"/>
          <w:sz w:val="26"/>
          <w:szCs w:val="26"/>
          <w:lang w:bidi="ru-RU"/>
        </w:rPr>
        <w:t>- автоматизированное рабочее место</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ВТСС </w:t>
      </w:r>
      <w:r w:rsidRPr="006926D8">
        <w:rPr>
          <w:rFonts w:ascii="Times New Roman" w:hAnsi="Times New Roman"/>
          <w:color w:val="000000"/>
          <w:sz w:val="26"/>
          <w:szCs w:val="26"/>
          <w:lang w:bidi="ru-RU"/>
        </w:rPr>
        <w:t>- вспомогательные технические средства и системы</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персональных данных</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gramStart"/>
      <w:r w:rsidRPr="006926D8">
        <w:rPr>
          <w:rFonts w:ascii="Times New Roman" w:hAnsi="Times New Roman"/>
          <w:b/>
          <w:bCs/>
          <w:color w:val="000000"/>
          <w:sz w:val="26"/>
          <w:szCs w:val="26"/>
          <w:lang w:bidi="ru-RU"/>
        </w:rPr>
        <w:t>КЗ</w:t>
      </w:r>
      <w:proofErr w:type="gram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контролируемая зона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ЛВС </w:t>
      </w:r>
      <w:r w:rsidRPr="006926D8">
        <w:rPr>
          <w:rFonts w:ascii="Times New Roman" w:hAnsi="Times New Roman"/>
          <w:color w:val="000000"/>
          <w:sz w:val="26"/>
          <w:szCs w:val="26"/>
          <w:lang w:bidi="ru-RU"/>
        </w:rPr>
        <w:t>- локальная вычислительная сеть</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МЭ </w:t>
      </w:r>
      <w:r w:rsidRPr="006926D8">
        <w:rPr>
          <w:rFonts w:ascii="Times New Roman" w:hAnsi="Times New Roman"/>
          <w:color w:val="000000"/>
          <w:sz w:val="26"/>
          <w:szCs w:val="26"/>
          <w:lang w:bidi="ru-RU"/>
        </w:rPr>
        <w:t>- межсетевой экран</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НСД </w:t>
      </w:r>
      <w:r w:rsidRPr="006926D8">
        <w:rPr>
          <w:rFonts w:ascii="Times New Roman" w:hAnsi="Times New Roman"/>
          <w:color w:val="000000"/>
          <w:sz w:val="26"/>
          <w:szCs w:val="26"/>
          <w:lang w:bidi="ru-RU"/>
        </w:rPr>
        <w:t>- несанкционированный доступ</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ОС </w:t>
      </w:r>
      <w:r w:rsidRPr="006926D8">
        <w:rPr>
          <w:rFonts w:ascii="Times New Roman" w:hAnsi="Times New Roman"/>
          <w:color w:val="000000"/>
          <w:sz w:val="26"/>
          <w:szCs w:val="26"/>
          <w:lang w:bidi="ru-RU"/>
        </w:rPr>
        <w:t>- операционная система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персональные данные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ПМВ </w:t>
      </w:r>
      <w:r w:rsidRPr="006926D8">
        <w:rPr>
          <w:rFonts w:ascii="Times New Roman" w:hAnsi="Times New Roman"/>
          <w:color w:val="000000"/>
          <w:sz w:val="26"/>
          <w:szCs w:val="26"/>
          <w:lang w:bidi="ru-RU"/>
        </w:rPr>
        <w:t>- программно-математическое воздействие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 </w:t>
      </w:r>
      <w:r w:rsidRPr="006926D8">
        <w:rPr>
          <w:rFonts w:ascii="Times New Roman" w:hAnsi="Times New Roman"/>
          <w:color w:val="000000"/>
          <w:sz w:val="26"/>
          <w:szCs w:val="26"/>
          <w:lang w:bidi="ru-RU"/>
        </w:rPr>
        <w:t>- программное обеспечение</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ПЭМИН </w:t>
      </w:r>
      <w:r w:rsidRPr="006926D8">
        <w:rPr>
          <w:rFonts w:ascii="Times New Roman" w:hAnsi="Times New Roman"/>
          <w:color w:val="000000"/>
          <w:sz w:val="26"/>
          <w:szCs w:val="26"/>
          <w:lang w:bidi="ru-RU"/>
        </w:rPr>
        <w:t xml:space="preserve">- побочные электромагнитные излучения и наводки </w:t>
      </w:r>
      <w:r w:rsidRPr="006926D8">
        <w:rPr>
          <w:rFonts w:ascii="Times New Roman" w:hAnsi="Times New Roman"/>
          <w:b/>
          <w:bCs/>
          <w:color w:val="000000"/>
          <w:sz w:val="26"/>
          <w:szCs w:val="26"/>
          <w:lang w:bidi="ru-RU"/>
        </w:rPr>
        <w:t xml:space="preserve">САЗ </w:t>
      </w:r>
      <w:r w:rsidRPr="006926D8">
        <w:rPr>
          <w:rFonts w:ascii="Times New Roman" w:hAnsi="Times New Roman"/>
          <w:color w:val="000000"/>
          <w:sz w:val="26"/>
          <w:szCs w:val="26"/>
          <w:lang w:bidi="ru-RU"/>
        </w:rPr>
        <w:t xml:space="preserve">- система анализа защищенности </w:t>
      </w:r>
      <w:r w:rsidRPr="006926D8">
        <w:rPr>
          <w:rFonts w:ascii="Times New Roman" w:hAnsi="Times New Roman"/>
          <w:b/>
          <w:bCs/>
          <w:color w:val="000000"/>
          <w:sz w:val="26"/>
          <w:szCs w:val="26"/>
          <w:lang w:bidi="ru-RU"/>
        </w:rPr>
        <w:t xml:space="preserve">СЗИ </w:t>
      </w:r>
      <w:r w:rsidRPr="006926D8">
        <w:rPr>
          <w:rFonts w:ascii="Times New Roman" w:hAnsi="Times New Roman"/>
          <w:color w:val="000000"/>
          <w:sz w:val="26"/>
          <w:szCs w:val="26"/>
          <w:lang w:bidi="ru-RU"/>
        </w:rPr>
        <w:t>- средства защиты информации</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xml:space="preserve">- система (подсистема) защиты персональных данных </w:t>
      </w:r>
      <w:r w:rsidRPr="006926D8">
        <w:rPr>
          <w:rFonts w:ascii="Times New Roman" w:hAnsi="Times New Roman"/>
          <w:b/>
          <w:bCs/>
          <w:color w:val="000000"/>
          <w:sz w:val="26"/>
          <w:szCs w:val="26"/>
          <w:lang w:bidi="ru-RU"/>
        </w:rPr>
        <w:t xml:space="preserve">СОВ </w:t>
      </w:r>
      <w:r w:rsidRPr="006926D8">
        <w:rPr>
          <w:rFonts w:ascii="Times New Roman" w:hAnsi="Times New Roman"/>
          <w:color w:val="000000"/>
          <w:sz w:val="26"/>
          <w:szCs w:val="26"/>
          <w:lang w:bidi="ru-RU"/>
        </w:rPr>
        <w:t xml:space="preserve">- система обнаружения вторжений </w:t>
      </w:r>
      <w:r w:rsidRPr="006926D8">
        <w:rPr>
          <w:rFonts w:ascii="Times New Roman" w:hAnsi="Times New Roman"/>
          <w:b/>
          <w:bCs/>
          <w:color w:val="000000"/>
          <w:sz w:val="26"/>
          <w:szCs w:val="26"/>
          <w:lang w:bidi="ru-RU"/>
        </w:rPr>
        <w:t xml:space="preserve">ТКУ И </w:t>
      </w:r>
      <w:r w:rsidRPr="006926D8">
        <w:rPr>
          <w:rFonts w:ascii="Times New Roman" w:hAnsi="Times New Roman"/>
          <w:color w:val="000000"/>
          <w:sz w:val="26"/>
          <w:szCs w:val="26"/>
          <w:lang w:bidi="ru-RU"/>
        </w:rPr>
        <w:t xml:space="preserve">- технические каналы утечки информации </w:t>
      </w:r>
      <w:proofErr w:type="spellStart"/>
      <w:r w:rsidRPr="006926D8">
        <w:rPr>
          <w:rFonts w:ascii="Times New Roman" w:hAnsi="Times New Roman"/>
          <w:b/>
          <w:bCs/>
          <w:color w:val="000000"/>
          <w:sz w:val="26"/>
          <w:szCs w:val="26"/>
          <w:lang w:bidi="ru-RU"/>
        </w:rPr>
        <w:t>УБПДн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угрозы безопасности персональных данных</w:t>
      </w:r>
      <w:r w:rsidR="0035675B">
        <w:rPr>
          <w:rFonts w:ascii="Times New Roman" w:hAnsi="Times New Roman"/>
          <w:color w:val="000000"/>
          <w:sz w:val="26"/>
          <w:szCs w:val="26"/>
          <w:lang w:bidi="ru-RU"/>
        </w:rPr>
        <w:t>.</w:t>
      </w:r>
    </w:p>
    <w:p w:rsidR="0035675B" w:rsidRDefault="0035675B" w:rsidP="006926D8">
      <w:pPr>
        <w:widowControl w:val="0"/>
        <w:spacing w:line="322" w:lineRule="exact"/>
        <w:ind w:left="3080" w:firstLine="0"/>
        <w:jc w:val="left"/>
        <w:rPr>
          <w:rFonts w:ascii="Times New Roman" w:hAnsi="Times New Roman"/>
          <w:b/>
          <w:bCs/>
          <w:color w:val="000000"/>
          <w:sz w:val="26"/>
          <w:szCs w:val="26"/>
          <w:lang w:bidi="ru-RU"/>
        </w:rPr>
      </w:pPr>
    </w:p>
    <w:p w:rsidR="006926D8" w:rsidRPr="006926D8" w:rsidRDefault="006926D8" w:rsidP="006926D8">
      <w:pPr>
        <w:widowControl w:val="0"/>
        <w:spacing w:line="322" w:lineRule="exact"/>
        <w:ind w:left="308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Классификация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 признаку принадлежности к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все нарушители делятся на две группы:</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внешние нарушители</w:t>
      </w:r>
      <w:r w:rsidRPr="006926D8">
        <w:rPr>
          <w:rFonts w:ascii="Times New Roman" w:hAnsi="Times New Roman"/>
          <w:color w:val="000000"/>
          <w:sz w:val="26"/>
          <w:szCs w:val="26"/>
          <w:lang w:bidi="ru-RU"/>
        </w:rPr>
        <w:t xml:space="preserve"> - физические лица, не имеющие права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внутренние нарушители</w:t>
      </w:r>
      <w:r w:rsidRPr="006926D8">
        <w:rPr>
          <w:rFonts w:ascii="Times New Roman" w:hAnsi="Times New Roman"/>
          <w:color w:val="000000"/>
          <w:sz w:val="26"/>
          <w:szCs w:val="26"/>
          <w:lang w:bidi="ru-RU"/>
        </w:rPr>
        <w:t xml:space="preserve"> - физические лица, имеющие право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372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Внешний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35675B" w:rsidRDefault="0035675B" w:rsidP="006926D8">
      <w:pPr>
        <w:widowControl w:val="0"/>
        <w:spacing w:line="322" w:lineRule="exact"/>
        <w:ind w:right="34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right="34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lastRenderedPageBreak/>
        <w:t>Внутренний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 - 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roofErr w:type="gramEnd"/>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Система разграничения доступа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соответствии с принятой политикой информационной безопасности. К внутренним нарушителям могут относиться:</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администраторы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I);</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proofErr w:type="gramStart"/>
      <w:r w:rsidRPr="006926D8">
        <w:rPr>
          <w:rFonts w:ascii="Times New Roman" w:hAnsi="Times New Roman"/>
          <w:color w:val="000000"/>
          <w:sz w:val="26"/>
          <w:szCs w:val="26"/>
          <w:lang w:bidi="ru-RU"/>
        </w:rPr>
        <w:t xml:space="preserve">администраторы конкретных подсистем или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w:t>
      </w:r>
      <w:proofErr w:type="gramEnd"/>
    </w:p>
    <w:p w:rsidR="006926D8" w:rsidRPr="006926D8" w:rsidRDefault="006926D8" w:rsidP="006926D8">
      <w:pPr>
        <w:widowControl w:val="0"/>
        <w:spacing w:line="260" w:lineRule="exact"/>
        <w:ind w:left="20" w:firstLine="0"/>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II);</w:t>
      </w:r>
      <w:proofErr w:type="gramEnd"/>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III);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являющиеся внешними по отношению </w:t>
      </w:r>
      <w:proofErr w:type="gramStart"/>
      <w:r w:rsidRPr="006926D8">
        <w:rPr>
          <w:rFonts w:ascii="Times New Roman" w:hAnsi="Times New Roman"/>
          <w:color w:val="000000"/>
          <w:sz w:val="26"/>
          <w:szCs w:val="26"/>
          <w:lang w:bidi="ru-RU"/>
        </w:rPr>
        <w:t>к</w:t>
      </w:r>
      <w:proofErr w:type="gramEnd"/>
      <w:r w:rsidRPr="006926D8">
        <w:rPr>
          <w:rFonts w:ascii="Times New Roman" w:hAnsi="Times New Roman"/>
          <w:color w:val="000000"/>
          <w:sz w:val="26"/>
          <w:szCs w:val="26"/>
          <w:lang w:bidi="ru-RU"/>
        </w:rPr>
        <w:t xml:space="preserve"> конкретной АС (категория IV);</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лица, обладающие возможностью доступа к системе передачи данных (категория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сотрудники районного совета, имеющие санкционированный доступ в служебных целях в помещения, в которых размещаются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но не имеющие права доступа к ним (категория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обслуживающий персонал районного совета (охрана, работники </w:t>
      </w:r>
      <w:proofErr w:type="spellStart"/>
      <w:r w:rsidRPr="006926D8">
        <w:rPr>
          <w:rFonts w:ascii="Times New Roman" w:hAnsi="Times New Roman"/>
          <w:color w:val="000000"/>
          <w:sz w:val="26"/>
          <w:szCs w:val="26"/>
          <w:lang w:bidi="ru-RU"/>
        </w:rPr>
        <w:t>инженерно</w:t>
      </w:r>
      <w:proofErr w:type="spellEnd"/>
      <w:r w:rsidRPr="006926D8">
        <w:rPr>
          <w:rFonts w:ascii="Times New Roman" w:hAnsi="Times New Roman"/>
          <w:color w:val="000000"/>
          <w:sz w:val="26"/>
          <w:szCs w:val="26"/>
          <w:lang w:bidi="ru-RU"/>
        </w:rPr>
        <w:t xml:space="preserve"> технических служб и т.д.) (категория VII);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уполномоченный персонал разработчиков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который на договорной основе имеет право на техническое обслуживание и модификацию компонентов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На лиц категорий I и II возложены задачи по администрированию программно-аппаратных средств 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для интеграции и обеспечения взаимодействия различных подсистем,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w:t>
      </w:r>
      <w:proofErr w:type="gramStart"/>
      <w:r w:rsidRPr="006926D8">
        <w:rPr>
          <w:rFonts w:ascii="Times New Roman" w:hAnsi="Times New Roman"/>
          <w:color w:val="000000"/>
          <w:sz w:val="26"/>
          <w:szCs w:val="26"/>
          <w:lang w:bidi="ru-RU"/>
        </w:rPr>
        <w:t xml:space="preserve">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а также 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включая средства защиты, используемые в конкретных АС, в соответствии с установленными для них административными полномочиями.</w:t>
      </w:r>
      <w:proofErr w:type="gramEnd"/>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целом, а также с применяемыми принципами и концепциями безопасности.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они могли бы использовать стандартное оборудование либо для идентификац</w:t>
      </w:r>
      <w:proofErr w:type="gramStart"/>
      <w:r w:rsidRPr="006926D8">
        <w:rPr>
          <w:rFonts w:ascii="Times New Roman" w:hAnsi="Times New Roman"/>
          <w:color w:val="000000"/>
          <w:sz w:val="26"/>
          <w:szCs w:val="26"/>
          <w:lang w:bidi="ru-RU"/>
        </w:rPr>
        <w:t>ии уя</w:t>
      </w:r>
      <w:proofErr w:type="gramEnd"/>
      <w:r w:rsidRPr="006926D8">
        <w:rPr>
          <w:rFonts w:ascii="Times New Roman" w:hAnsi="Times New Roman"/>
          <w:color w:val="000000"/>
          <w:sz w:val="26"/>
          <w:szCs w:val="26"/>
          <w:lang w:bidi="ru-RU"/>
        </w:rPr>
        <w:t xml:space="preserve">звимостей, либо для реализации угроз ИБ. Данное оборудование может быть как частью штатных средств, так и может относиться к легко </w:t>
      </w:r>
      <w:proofErr w:type="gramStart"/>
      <w:r w:rsidRPr="006926D8">
        <w:rPr>
          <w:rFonts w:ascii="Times New Roman" w:hAnsi="Times New Roman"/>
          <w:color w:val="000000"/>
          <w:sz w:val="26"/>
          <w:szCs w:val="26"/>
          <w:lang w:bidi="ru-RU"/>
        </w:rPr>
        <w:t>получаемому</w:t>
      </w:r>
      <w:proofErr w:type="gramEnd"/>
      <w:r w:rsidRPr="006926D8">
        <w:rPr>
          <w:rFonts w:ascii="Times New Roman" w:hAnsi="Times New Roman"/>
          <w:color w:val="000000"/>
          <w:sz w:val="26"/>
          <w:szCs w:val="26"/>
          <w:lang w:bidi="ru-RU"/>
        </w:rPr>
        <w:t xml:space="preserve"> (например, программное обеспечение, полученное из общедоступных внешних источников).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Кроме того, предполагается, что эти лица могли бы располагать </w:t>
      </w:r>
      <w:r w:rsidRPr="006926D8">
        <w:rPr>
          <w:rFonts w:ascii="Times New Roman" w:hAnsi="Times New Roman"/>
          <w:color w:val="000000"/>
          <w:sz w:val="26"/>
          <w:szCs w:val="26"/>
          <w:lang w:bidi="ru-RU"/>
        </w:rPr>
        <w:lastRenderedPageBreak/>
        <w:t>специализированным оборудованием.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 лицам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ввиду их исключительной роли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 число лиц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будут включаться только доверенные лица и поэтому указанные лица исключаются из числа вероятных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категорий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относятся к вероятным нарушителям.</w:t>
      </w:r>
    </w:p>
    <w:p w:rsidR="006926D8" w:rsidRPr="006926D8" w:rsidRDefault="006926D8" w:rsidP="0035675B">
      <w:pPr>
        <w:widowControl w:val="0"/>
        <w:spacing w:after="296"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возможность сговора внутренних нарушителей маловероятна ввиду принятых организационных и контролирующих мер.</w:t>
      </w:r>
    </w:p>
    <w:p w:rsidR="006926D8" w:rsidRPr="006926D8" w:rsidRDefault="006926D8" w:rsidP="006926D8">
      <w:pPr>
        <w:widowControl w:val="0"/>
        <w:spacing w:line="326" w:lineRule="exact"/>
        <w:ind w:left="2880" w:right="1480" w:hanging="204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Предположения об имеющейся у нарушителя информации об объектах реализации угроз</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качестве основных уровней знаний нарушителей об АС можно выделить </w:t>
      </w:r>
      <w:proofErr w:type="gramStart"/>
      <w:r w:rsidRPr="006926D8">
        <w:rPr>
          <w:rFonts w:ascii="Times New Roman" w:hAnsi="Times New Roman"/>
          <w:color w:val="000000"/>
          <w:sz w:val="26"/>
          <w:szCs w:val="26"/>
          <w:lang w:bidi="ru-RU"/>
        </w:rPr>
        <w:t>следующие</w:t>
      </w:r>
      <w:proofErr w:type="gram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общая информация - информации о назначения и общих характеристиках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эксплуатационная информация - информация, полученная из эксплуатационной документации;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чувствительная информация - информация, дополняющая эксплуатационную информацию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(например, сведения из проектной документации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 частности, нарушитель может иметь:</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об информационных ресурсах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порядок и правила создания, хранения и передачи информации, структура и свойства информационных потоков;</w:t>
      </w:r>
    </w:p>
    <w:p w:rsidR="006926D8" w:rsidRPr="006926D8" w:rsidRDefault="0035675B" w:rsidP="0035675B">
      <w:pPr>
        <w:widowControl w:val="0"/>
        <w:tabs>
          <w:tab w:val="left" w:pos="6655"/>
          <w:tab w:val="right" w:pos="6390"/>
          <w:tab w:val="left" w:pos="6606"/>
        </w:tabs>
        <w:spacing w:line="322" w:lineRule="exact"/>
        <w:ind w:firstLine="0"/>
        <w:rPr>
          <w:rFonts w:ascii="Times New Roman" w:hAnsi="Times New Roman"/>
          <w:color w:val="000000"/>
          <w:sz w:val="26"/>
          <w:szCs w:val="26"/>
          <w:lang w:bidi="ru-RU"/>
        </w:rPr>
      </w:pP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 данные об</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уязвимостях,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включая данные 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недокументированных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w:t>
      </w:r>
      <w:proofErr w:type="spellStart"/>
      <w:r w:rsidR="006926D8" w:rsidRPr="006926D8">
        <w:rPr>
          <w:rFonts w:ascii="Times New Roman" w:hAnsi="Times New Roman"/>
          <w:color w:val="000000"/>
          <w:sz w:val="26"/>
          <w:szCs w:val="26"/>
          <w:lang w:bidi="ru-RU"/>
        </w:rPr>
        <w:t>недекларированных</w:t>
      </w:r>
      <w:proofErr w:type="spellEnd"/>
      <w:r w:rsidR="006926D8" w:rsidRPr="006926D8">
        <w:rPr>
          <w:rFonts w:ascii="Times New Roman" w:hAnsi="Times New Roman"/>
          <w:color w:val="000000"/>
          <w:sz w:val="26"/>
          <w:szCs w:val="26"/>
          <w:lang w:bidi="ru-RU"/>
        </w:rPr>
        <w:t xml:space="preserve">) возможностях технических, программных и программно-технических средств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 реализованных в ПСЗИ принципах и алгоритмах; - исходные тексты программного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 возможных каналах реализации угроз;</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информацию о способах реализации угроз.</w:t>
      </w:r>
    </w:p>
    <w:p w:rsidR="006926D8" w:rsidRPr="006926D8" w:rsidRDefault="00FA15F7" w:rsidP="00FA15F7">
      <w:pPr>
        <w:widowControl w:val="0"/>
        <w:tabs>
          <w:tab w:val="right" w:pos="3790"/>
          <w:tab w:val="left" w:pos="6655"/>
          <w:tab w:val="left" w:pos="6682"/>
        </w:tabs>
        <w:spacing w:line="322" w:lineRule="exact"/>
        <w:ind w:left="20" w:right="20" w:firstLine="547"/>
        <w:rPr>
          <w:rFonts w:ascii="Times New Roman" w:hAnsi="Times New Roman"/>
          <w:color w:val="000000"/>
          <w:sz w:val="26"/>
          <w:szCs w:val="26"/>
          <w:lang w:bidi="ru-RU"/>
        </w:rPr>
      </w:pPr>
      <w:r>
        <w:rPr>
          <w:rFonts w:ascii="Times New Roman" w:hAnsi="Times New Roman"/>
          <w:color w:val="000000"/>
          <w:sz w:val="26"/>
          <w:szCs w:val="26"/>
          <w:lang w:bidi="ru-RU"/>
        </w:rPr>
        <w:tab/>
      </w:r>
      <w:r w:rsidR="006926D8" w:rsidRPr="006926D8">
        <w:rPr>
          <w:rFonts w:ascii="Times New Roman" w:hAnsi="Times New Roman"/>
          <w:color w:val="000000"/>
          <w:sz w:val="26"/>
          <w:szCs w:val="26"/>
          <w:lang w:bidi="ru-RU"/>
        </w:rPr>
        <w:t>Предполагается, что лица категории III и категории IV владеют только эксплуатационной информацией, что обеспечивается организационными мерами. При</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этом лица</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категории </w:t>
      </w:r>
      <w:r w:rsidR="006926D8" w:rsidRPr="006926D8">
        <w:rPr>
          <w:rFonts w:ascii="Times New Roman" w:hAnsi="Times New Roman"/>
          <w:color w:val="000000"/>
          <w:sz w:val="26"/>
          <w:szCs w:val="26"/>
          <w:lang w:val="en-US" w:eastAsia="en-US" w:bidi="en-US"/>
        </w:rPr>
        <w:t>IV</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не</w:t>
      </w:r>
      <w:r w:rsidR="006926D8" w:rsidRPr="006926D8">
        <w:rPr>
          <w:rFonts w:ascii="Times New Roman" w:hAnsi="Times New Roman"/>
          <w:color w:val="000000"/>
          <w:sz w:val="26"/>
          <w:szCs w:val="26"/>
          <w:lang w:bidi="ru-RU"/>
        </w:rPr>
        <w:tab/>
        <w:t>владеют парольной,</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аутентифицирующей и ключевой информацией, используемой в АИС, к которым они не имеют санкционированного доступа.</w:t>
      </w:r>
    </w:p>
    <w:p w:rsidR="006926D8" w:rsidRPr="006926D8" w:rsidRDefault="006926D8" w:rsidP="00FA15F7">
      <w:pPr>
        <w:widowControl w:val="0"/>
        <w:tabs>
          <w:tab w:val="right" w:pos="6641"/>
          <w:tab w:val="right" w:pos="6605"/>
        </w:tabs>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лица</w:t>
      </w:r>
      <w:r w:rsidR="0035675B">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владеют</w:t>
      </w:r>
      <w:r w:rsidRPr="006926D8">
        <w:rPr>
          <w:rFonts w:ascii="Times New Roman" w:hAnsi="Times New Roman"/>
          <w:color w:val="000000"/>
          <w:sz w:val="26"/>
          <w:szCs w:val="26"/>
          <w:lang w:bidi="ru-RU"/>
        </w:rPr>
        <w:tab/>
        <w:t>в той или иной части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чувствительной</w:t>
      </w:r>
      <w:r w:rsidRPr="006926D8">
        <w:rPr>
          <w:rFonts w:ascii="Times New Roman" w:hAnsi="Times New Roman"/>
          <w:color w:val="000000"/>
          <w:sz w:val="26"/>
          <w:szCs w:val="26"/>
          <w:lang w:bidi="ru-RU"/>
        </w:rPr>
        <w:tab/>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и эксплуатационной информацией</w:t>
      </w:r>
      <w:r w:rsidR="00FA15F7">
        <w:rPr>
          <w:rFonts w:ascii="Times New Roman" w:hAnsi="Times New Roman"/>
          <w:color w:val="000000"/>
          <w:sz w:val="26"/>
          <w:szCs w:val="26"/>
          <w:lang w:bidi="ru-RU"/>
        </w:rPr>
        <w:t xml:space="preserve"> о </w:t>
      </w:r>
      <w:r w:rsidRPr="006926D8">
        <w:rPr>
          <w:rFonts w:ascii="Times New Roman" w:hAnsi="Times New Roman"/>
          <w:color w:val="000000"/>
          <w:sz w:val="26"/>
          <w:szCs w:val="26"/>
          <w:lang w:bidi="ru-RU"/>
        </w:rPr>
        <w:t>системе передачи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lastRenderedPageBreak/>
        <w:t xml:space="preserve">информации и общей информацией об АИС, </w:t>
      </w:r>
      <w:proofErr w:type="gramStart"/>
      <w:r w:rsidRPr="006926D8">
        <w:rPr>
          <w:rFonts w:ascii="Times New Roman" w:hAnsi="Times New Roman"/>
          <w:color w:val="000000"/>
          <w:sz w:val="26"/>
          <w:szCs w:val="26"/>
          <w:lang w:bidi="ru-RU"/>
        </w:rPr>
        <w:t>использующих</w:t>
      </w:r>
      <w:proofErr w:type="gramEnd"/>
      <w:r w:rsidRPr="006926D8">
        <w:rPr>
          <w:rFonts w:ascii="Times New Roman" w:hAnsi="Times New Roman"/>
          <w:color w:val="000000"/>
          <w:sz w:val="26"/>
          <w:szCs w:val="26"/>
          <w:lang w:bidi="ru-RU"/>
        </w:rPr>
        <w:t xml:space="preserve"> эту систему передачи информации, что обеспечивается организационными мерами. При этом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владеют парольной и аутентифицирующей информацией, используемой в АИС.</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по уровню знаний не превосходят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обладают чувствительной информацией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функционально ориентированных АИС, включая информацию об уязвимостях технических и программных средств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Организационными мерами предполагается исключить доступ лиц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момент обработки с использованием этих средств защищаемой информации.</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Таким образом, наиболее информированными об АИС являются лица категории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w:t>
      </w:r>
      <w:proofErr w:type="gramEnd"/>
      <w:r w:rsidRPr="006926D8">
        <w:rPr>
          <w:rFonts w:ascii="Times New Roman" w:hAnsi="Times New Roman"/>
          <w:color w:val="000000"/>
          <w:sz w:val="26"/>
          <w:szCs w:val="26"/>
          <w:lang w:bidi="ru-RU"/>
        </w:rPr>
        <w:t xml:space="preserve"> К такой информации, например, относится парольная, аутентифицирующая и ключевая информация.</w:t>
      </w:r>
    </w:p>
    <w:p w:rsidR="006926D8" w:rsidRPr="006926D8" w:rsidRDefault="006926D8" w:rsidP="002358B7">
      <w:pPr>
        <w:widowControl w:val="0"/>
        <w:spacing w:line="322" w:lineRule="exact"/>
        <w:ind w:left="20" w:right="140" w:firstLine="547"/>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Предположения об имеющихся у нарушителя средствах реализации угроз</w:t>
      </w:r>
      <w:proofErr w:type="gramStart"/>
      <w:r w:rsidRPr="006926D8">
        <w:rPr>
          <w:rFonts w:ascii="Times New Roman" w:hAnsi="Times New Roman"/>
          <w:color w:val="000000"/>
          <w:sz w:val="26"/>
          <w:szCs w:val="26"/>
          <w:lang w:bidi="ru-RU"/>
        </w:rPr>
        <w:t xml:space="preserve"> П</w:t>
      </w:r>
      <w:proofErr w:type="gramEnd"/>
      <w:r w:rsidRPr="006926D8">
        <w:rPr>
          <w:rFonts w:ascii="Times New Roman" w:hAnsi="Times New Roman"/>
          <w:color w:val="000000"/>
          <w:sz w:val="26"/>
          <w:szCs w:val="26"/>
          <w:lang w:bidi="ru-RU"/>
        </w:rPr>
        <w:t>редполагается, что нарушитель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аппаратные компоненты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и СФ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доступные в свободной продаже технические средства и программное обеспечение;</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специально разработанные технические средства и программное обеспечение.</w:t>
      </w:r>
    </w:p>
    <w:p w:rsidR="006926D8" w:rsidRPr="006926D8" w:rsidRDefault="006926D8" w:rsidP="006926D8">
      <w:pPr>
        <w:widowControl w:val="0"/>
        <w:spacing w:line="322" w:lineRule="exact"/>
        <w:ind w:lef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Внутренний нарушитель может использовать штатные средства.</w:t>
      </w:r>
    </w:p>
    <w:p w:rsidR="006926D8" w:rsidRPr="006926D8" w:rsidRDefault="006926D8" w:rsidP="006926D8">
      <w:pPr>
        <w:widowControl w:val="0"/>
        <w:spacing w:line="322" w:lineRule="exact"/>
        <w:ind w:left="20" w:righ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6926D8" w:rsidRPr="006926D8" w:rsidRDefault="006926D8" w:rsidP="006926D8">
      <w:pPr>
        <w:widowControl w:val="0"/>
        <w:spacing w:line="322" w:lineRule="exact"/>
        <w:ind w:left="20" w:righ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6926D8" w:rsidRPr="006926D8" w:rsidRDefault="006926D8" w:rsidP="006926D8">
      <w:pPr>
        <w:widowControl w:val="0"/>
        <w:spacing w:line="322" w:lineRule="exact"/>
        <w:ind w:lef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Вместе с тем предполагается, что нарушитель не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средств перехвата в технических каналах утечки;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воздействия через сигнальные цепи (информационные и управляющие интерфейсы СВТ);</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воздействия на источники и через цепи питания; - средств воздействия через цепи заземления;</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активного воздействия на технические средства (средств облучения).</w:t>
      </w:r>
    </w:p>
    <w:p w:rsidR="006926D8" w:rsidRPr="006926D8" w:rsidRDefault="006926D8" w:rsidP="006926D8">
      <w:pPr>
        <w:widowControl w:val="0"/>
        <w:spacing w:after="349" w:line="322" w:lineRule="exact"/>
        <w:ind w:left="20" w:right="20" w:firstLine="28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наиболее совершенными средствами реализации угроз обладают лица категории III и лица категории V</w:t>
      </w:r>
      <w:r w:rsidRPr="006926D8">
        <w:rPr>
          <w:rFonts w:ascii="Times New Roman" w:hAnsi="Times New Roman"/>
          <w:color w:val="000000"/>
          <w:sz w:val="26"/>
          <w:szCs w:val="26"/>
          <w:u w:val="single"/>
          <w:lang w:bidi="ru-RU"/>
        </w:rPr>
        <w:t>III</w:t>
      </w:r>
      <w:r w:rsidRPr="006926D8">
        <w:rPr>
          <w:rFonts w:ascii="Times New Roman" w:hAnsi="Times New Roman"/>
          <w:color w:val="000000"/>
          <w:sz w:val="26"/>
          <w:szCs w:val="26"/>
          <w:lang w:bidi="ru-RU"/>
        </w:rPr>
        <w:t>.</w:t>
      </w:r>
    </w:p>
    <w:p w:rsidR="006926D8" w:rsidRPr="006926D8" w:rsidRDefault="006926D8" w:rsidP="006926D8">
      <w:pPr>
        <w:widowControl w:val="0"/>
        <w:spacing w:line="260" w:lineRule="exact"/>
        <w:ind w:left="12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Угрозы утечки информации по техническим каналам</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акустической (речевой) информации </w:t>
      </w:r>
      <w:r w:rsidRPr="006926D8">
        <w:rPr>
          <w:rFonts w:ascii="Times New Roman" w:hAnsi="Times New Roman"/>
          <w:color w:val="000000"/>
          <w:sz w:val="26"/>
          <w:szCs w:val="26"/>
          <w:lang w:bidi="ru-RU"/>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возможно при наличии функций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функций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сельского поселения функции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или функции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отсутствуют. Вероятность реализации угрозы - маловероятна.</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Угрозы утечки видовой информации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w:t>
      </w:r>
      <w:proofErr w:type="gramStart"/>
      <w:r w:rsidRPr="006926D8">
        <w:rPr>
          <w:rFonts w:ascii="Times New Roman" w:hAnsi="Times New Roman"/>
          <w:color w:val="000000"/>
          <w:sz w:val="26"/>
          <w:szCs w:val="26"/>
          <w:lang w:bidi="ru-RU"/>
        </w:rPr>
        <w:t>о-</w:t>
      </w:r>
      <w:proofErr w:type="gramEnd"/>
      <w:r w:rsidRPr="006926D8">
        <w:rPr>
          <w:rFonts w:ascii="Times New Roman" w:hAnsi="Times New Roman"/>
          <w:color w:val="000000"/>
          <w:sz w:val="26"/>
          <w:szCs w:val="26"/>
          <w:lang w:bidi="ru-RU"/>
        </w:rPr>
        <w:t xml:space="preserve"> и буквенно-цифровой информации,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6926D8" w:rsidRPr="006926D8" w:rsidRDefault="006926D8" w:rsidP="002358B7">
      <w:pPr>
        <w:widowControl w:val="0"/>
        <w:spacing w:line="322" w:lineRule="exact"/>
        <w:ind w:left="5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480"/>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информации по каналам ПЭМИН </w:t>
      </w:r>
      <w:r w:rsidRPr="006926D8">
        <w:rPr>
          <w:rFonts w:ascii="Times New Roman" w:hAnsi="Times New Roman"/>
          <w:color w:val="000000"/>
          <w:sz w:val="26"/>
          <w:szCs w:val="26"/>
          <w:lang w:bidi="ru-RU"/>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Угрозы данного класса маловероятны, т.к. размер контролируемой зоны большой, и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экранируются несколькими несущими стенами, и паразитный сигнал маскируется </w:t>
      </w:r>
      <w:proofErr w:type="gramStart"/>
      <w:r w:rsidRPr="006926D8">
        <w:rPr>
          <w:rFonts w:ascii="Times New Roman" w:hAnsi="Times New Roman"/>
          <w:color w:val="000000"/>
          <w:sz w:val="26"/>
          <w:szCs w:val="26"/>
          <w:lang w:bidi="ru-RU"/>
        </w:rPr>
        <w:t>со</w:t>
      </w:r>
      <w:proofErr w:type="gramEnd"/>
      <w:r w:rsidRPr="006926D8">
        <w:rPr>
          <w:rFonts w:ascii="Times New Roman" w:hAnsi="Times New Roman"/>
          <w:color w:val="000000"/>
          <w:sz w:val="26"/>
          <w:szCs w:val="26"/>
          <w:lang w:bidi="ru-RU"/>
        </w:rPr>
        <w:t xml:space="preserve"> множеством других паразитных сигналов элементов, не входящих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2358B7" w:rsidRDefault="006926D8" w:rsidP="002358B7">
      <w:pPr>
        <w:widowControl w:val="0"/>
        <w:spacing w:line="322" w:lineRule="exact"/>
        <w:ind w:left="20" w:right="20" w:firstLine="547"/>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к информации</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Реализация угроз НСД к информации может приводить к следующим видам нарушения ее безопасности: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конфиденциальности (копирование, неправомерное распространение);</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целостности (уничтожение, изменение);</w:t>
      </w:r>
    </w:p>
    <w:p w:rsidR="006926D8" w:rsidRPr="006926D8" w:rsidRDefault="006926D8" w:rsidP="006926D8">
      <w:pPr>
        <w:widowControl w:val="0"/>
        <w:numPr>
          <w:ilvl w:val="0"/>
          <w:numId w:val="37"/>
        </w:numPr>
        <w:spacing w:after="300"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доступности (блокирование).</w:t>
      </w:r>
    </w:p>
    <w:p w:rsidR="006926D8" w:rsidRPr="006926D8" w:rsidRDefault="006926D8" w:rsidP="006926D8">
      <w:pPr>
        <w:keepNext/>
        <w:keepLines/>
        <w:widowControl w:val="0"/>
        <w:spacing w:after="300" w:line="322" w:lineRule="exact"/>
        <w:ind w:left="500" w:right="20" w:hanging="280"/>
        <w:jc w:val="left"/>
        <w:outlineLvl w:val="0"/>
        <w:rPr>
          <w:rFonts w:ascii="Times New Roman" w:hAnsi="Times New Roman"/>
          <w:b/>
          <w:bCs/>
          <w:color w:val="000000"/>
          <w:sz w:val="26"/>
          <w:szCs w:val="26"/>
          <w:lang w:bidi="ru-RU"/>
        </w:rPr>
      </w:pPr>
      <w:bookmarkStart w:id="1" w:name="bookmark0"/>
      <w:r w:rsidRPr="006926D8">
        <w:rPr>
          <w:rFonts w:ascii="Times New Roman" w:hAnsi="Times New Roman"/>
          <w:b/>
          <w:bCs/>
          <w:color w:val="000000"/>
          <w:sz w:val="26"/>
          <w:szCs w:val="26"/>
          <w:lang w:bidi="ru-RU"/>
        </w:rPr>
        <w:lastRenderedPageBreak/>
        <w:t xml:space="preserve">Угрозы уничтожения, хищения аппаратных средств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носителей информации путем физического доступа к элементам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w:t>
      </w:r>
      <w:r w:rsidRPr="006926D8">
        <w:rPr>
          <w:rFonts w:ascii="Times New Roman" w:hAnsi="Times New Roman"/>
          <w:b/>
          <w:bCs/>
          <w:color w:val="000000"/>
          <w:sz w:val="26"/>
          <w:szCs w:val="26"/>
          <w:lang w:bidi="ru-RU"/>
        </w:rPr>
        <w:t>н</w:t>
      </w:r>
      <w:bookmarkEnd w:id="1"/>
      <w:proofErr w:type="spellEnd"/>
    </w:p>
    <w:p w:rsidR="006926D8" w:rsidRPr="006926D8" w:rsidRDefault="006926D8" w:rsidP="006926D8">
      <w:pPr>
        <w:widowControl w:val="0"/>
        <w:spacing w:line="322" w:lineRule="exact"/>
        <w:ind w:left="3280" w:firstLine="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Кража ПЭВМ</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w:t>
      </w:r>
      <w:r w:rsidRPr="006926D8">
        <w:rPr>
          <w:rFonts w:ascii="Times New Roman" w:hAnsi="Times New Roman"/>
          <w:color w:val="000000"/>
          <w:sz w:val="26"/>
          <w:szCs w:val="26"/>
          <w:u w:val="single"/>
          <w:lang w:bidi="ru-RU"/>
        </w:rPr>
        <w:t>шн</w:t>
      </w:r>
      <w:r w:rsidRPr="006926D8">
        <w:rPr>
          <w:rFonts w:ascii="Times New Roman" w:hAnsi="Times New Roman"/>
          <w:color w:val="000000"/>
          <w:sz w:val="26"/>
          <w:szCs w:val="26"/>
          <w:lang w:bidi="ru-RU"/>
        </w:rPr>
        <w:t xml:space="preserve">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24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носителей информации </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к носителям информации.</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ведется учет и хранение носителей в сейфе.</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24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ключей и атрибутов доступа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в помещения, где происходит работа пользователей.</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организовано хранение ключей в сейфе и введена политика </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чистого стола</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19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19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Кражи, модификации, уничтожения информации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17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7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Вывод из строя узлов ПЭВМ, каналов связи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проходят каналы связи.</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установлены решетки на первых этажах здания. Вероятность реализации угрозы - маловероятна.</w:t>
      </w:r>
    </w:p>
    <w:p w:rsidR="002358B7" w:rsidRDefault="002358B7" w:rsidP="006926D8">
      <w:pPr>
        <w:widowControl w:val="0"/>
        <w:spacing w:line="322" w:lineRule="exact"/>
        <w:ind w:right="20" w:firstLine="138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38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Несанкционированное отключение средств защиты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w:t>
      </w:r>
      <w:r w:rsidRPr="006926D8">
        <w:rPr>
          <w:rFonts w:ascii="Times New Roman" w:hAnsi="Times New Roman"/>
          <w:color w:val="000000"/>
          <w:sz w:val="26"/>
          <w:szCs w:val="26"/>
          <w:lang w:bidi="ru-RU"/>
        </w:rPr>
        <w:lastRenderedPageBreak/>
        <w:t xml:space="preserve">зону, двери закрываются на замок,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проинструктированы о работе с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after="300" w:line="322" w:lineRule="exact"/>
        <w:ind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6926D8">
      <w:pPr>
        <w:widowControl w:val="0"/>
        <w:spacing w:after="304" w:line="322" w:lineRule="exact"/>
        <w:ind w:right="20" w:firstLine="48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6926D8" w:rsidRPr="006926D8" w:rsidRDefault="006926D8" w:rsidP="002358B7">
      <w:pPr>
        <w:widowControl w:val="0"/>
        <w:spacing w:line="317" w:lineRule="exact"/>
        <w:ind w:left="180" w:right="20" w:firstLine="38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Действия вредоносных программ (вирусов) </w:t>
      </w:r>
      <w:r w:rsidR="002358B7">
        <w:rPr>
          <w:rFonts w:ascii="Times New Roman" w:hAnsi="Times New Roman"/>
          <w:color w:val="000000"/>
          <w:sz w:val="26"/>
          <w:szCs w:val="26"/>
          <w:lang w:bidi="ru-RU"/>
        </w:rPr>
        <w:t xml:space="preserve">Программно-математическое </w:t>
      </w:r>
      <w:r w:rsidRPr="006926D8">
        <w:rPr>
          <w:rFonts w:ascii="Times New Roman" w:hAnsi="Times New Roman"/>
          <w:color w:val="000000"/>
          <w:sz w:val="26"/>
          <w:szCs w:val="26"/>
          <w:lang w:bidi="ru-RU"/>
        </w:rPr>
        <w:t>воздействие - это воздействие с помощью</w:t>
      </w:r>
      <w:r w:rsidR="002358B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6926D8" w:rsidRPr="006926D8" w:rsidRDefault="006926D8" w:rsidP="002358B7">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скрывать признаки своего присутствия в программной среде компьютера;</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обладать способностью к </w:t>
      </w:r>
      <w:proofErr w:type="spellStart"/>
      <w:r w:rsidRPr="006926D8">
        <w:rPr>
          <w:rFonts w:ascii="Times New Roman" w:hAnsi="Times New Roman"/>
          <w:color w:val="000000"/>
          <w:sz w:val="26"/>
          <w:szCs w:val="26"/>
          <w:lang w:bidi="ru-RU"/>
        </w:rPr>
        <w:t>самодублированию</w:t>
      </w:r>
      <w:proofErr w:type="spellEnd"/>
      <w:r w:rsidRPr="006926D8">
        <w:rPr>
          <w:rFonts w:ascii="Times New Roman" w:hAnsi="Times New Roman"/>
          <w:color w:val="000000"/>
          <w:sz w:val="26"/>
          <w:szCs w:val="26"/>
          <w:lang w:bidi="ru-RU"/>
        </w:rPr>
        <w:t>,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сохранять фрагменты информации из оперативной памяти в некоторых областях внешней памяти прямого доступа (локальных или удаленных);</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6926D8" w:rsidRPr="006926D8" w:rsidRDefault="006926D8" w:rsidP="002358B7">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на всех элементах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6926D8" w:rsidRPr="006926D8" w:rsidRDefault="006926D8" w:rsidP="002358B7">
      <w:pPr>
        <w:widowControl w:val="0"/>
        <w:spacing w:line="322" w:lineRule="exact"/>
        <w:ind w:left="20" w:firstLine="12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proofErr w:type="spellStart"/>
      <w:proofErr w:type="gramStart"/>
      <w:r w:rsidRPr="006926D8">
        <w:rPr>
          <w:rFonts w:ascii="Times New Roman" w:hAnsi="Times New Roman"/>
          <w:i/>
          <w:iCs/>
          <w:color w:val="000000"/>
          <w:sz w:val="26"/>
          <w:szCs w:val="26"/>
          <w:lang w:bidi="ru-RU"/>
        </w:rPr>
        <w:t>Недекларированные</w:t>
      </w:r>
      <w:proofErr w:type="spellEnd"/>
      <w:r w:rsidRPr="006926D8">
        <w:rPr>
          <w:rFonts w:ascii="Times New Roman" w:hAnsi="Times New Roman"/>
          <w:i/>
          <w:iCs/>
          <w:color w:val="000000"/>
          <w:sz w:val="26"/>
          <w:szCs w:val="26"/>
          <w:lang w:bidi="ru-RU"/>
        </w:rPr>
        <w:t xml:space="preserve"> возможности системного ПО и ПО для обработки персональных данных </w:t>
      </w:r>
      <w:proofErr w:type="spellStart"/>
      <w:r w:rsidRPr="006926D8">
        <w:rPr>
          <w:rFonts w:ascii="Times New Roman" w:hAnsi="Times New Roman"/>
          <w:color w:val="000000"/>
          <w:sz w:val="26"/>
          <w:szCs w:val="26"/>
          <w:lang w:bidi="ru-RU"/>
        </w:rPr>
        <w:t>Недекларированные</w:t>
      </w:r>
      <w:proofErr w:type="spellEnd"/>
      <w:r w:rsidRPr="006926D8">
        <w:rPr>
          <w:rFonts w:ascii="Times New Roman" w:hAnsi="Times New Roman"/>
          <w:color w:val="000000"/>
          <w:sz w:val="26"/>
          <w:szCs w:val="26"/>
          <w:lang w:bidi="ru-RU"/>
        </w:rPr>
        <w:t xml:space="preserve">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roofErr w:type="gramEnd"/>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нет программного обеспечения, разрабатываемого собственными разработчиками/сторонними специалистами.</w:t>
      </w:r>
    </w:p>
    <w:p w:rsidR="006926D8" w:rsidRPr="006926D8" w:rsidRDefault="006926D8" w:rsidP="002358B7">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Установка ПО не </w:t>
      </w:r>
      <w:proofErr w:type="gramStart"/>
      <w:r w:rsidRPr="006926D8">
        <w:rPr>
          <w:rFonts w:ascii="Times New Roman" w:hAnsi="Times New Roman"/>
          <w:i/>
          <w:iCs/>
          <w:color w:val="000000"/>
          <w:sz w:val="26"/>
          <w:szCs w:val="26"/>
          <w:lang w:bidi="ru-RU"/>
        </w:rPr>
        <w:t>связанного</w:t>
      </w:r>
      <w:proofErr w:type="gramEnd"/>
      <w:r w:rsidRPr="006926D8">
        <w:rPr>
          <w:rFonts w:ascii="Times New Roman" w:hAnsi="Times New Roman"/>
          <w:i/>
          <w:iCs/>
          <w:color w:val="000000"/>
          <w:sz w:val="26"/>
          <w:szCs w:val="26"/>
          <w:lang w:bidi="ru-RU"/>
        </w:rPr>
        <w:t xml:space="preserve"> с исполнением служебных обязанностей </w:t>
      </w:r>
      <w:r w:rsidRPr="006926D8">
        <w:rPr>
          <w:rFonts w:ascii="Times New Roman" w:hAnsi="Times New Roman"/>
          <w:color w:val="000000"/>
          <w:sz w:val="26"/>
          <w:szCs w:val="26"/>
          <w:lang w:bidi="ru-RU"/>
        </w:rPr>
        <w:t xml:space="preserve">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ее элементов.</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введено разграничение правами пользователей на установку ПО и осуществляется контроль, пользователи проинструктированы о политике установки </w:t>
      </w:r>
      <w:proofErr w:type="gramStart"/>
      <w:r w:rsidRPr="006926D8">
        <w:rPr>
          <w:rFonts w:ascii="Times New Roman" w:hAnsi="Times New Roman"/>
          <w:color w:val="000000"/>
          <w:sz w:val="26"/>
          <w:szCs w:val="26"/>
          <w:lang w:bidi="ru-RU"/>
        </w:rPr>
        <w:t>ПО</w:t>
      </w:r>
      <w:proofErr w:type="gram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firstLine="688"/>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не преднамеренных действий пользователей и нарушений</w:t>
      </w:r>
    </w:p>
    <w:p w:rsidR="006926D8" w:rsidRPr="006926D8" w:rsidRDefault="006926D8" w:rsidP="006926D8">
      <w:pPr>
        <w:widowControl w:val="0"/>
        <w:spacing w:line="322" w:lineRule="exact"/>
        <w:ind w:left="20" w:right="20" w:firstLine="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безопасности функционирования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и </w:t>
      </w: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в ее составе из-за сбоев в программном обеспечении, а также от угроз </w:t>
      </w:r>
      <w:proofErr w:type="spellStart"/>
      <w:r w:rsidRPr="006926D8">
        <w:rPr>
          <w:rFonts w:ascii="Times New Roman" w:hAnsi="Times New Roman"/>
          <w:b/>
          <w:bCs/>
          <w:color w:val="000000"/>
          <w:sz w:val="26"/>
          <w:szCs w:val="26"/>
          <w:lang w:bidi="ru-RU"/>
        </w:rPr>
        <w:t>неантропогенного</w:t>
      </w:r>
      <w:proofErr w:type="spellEnd"/>
      <w:r w:rsidRPr="006926D8">
        <w:rPr>
          <w:rFonts w:ascii="Times New Roman" w:hAnsi="Times New Roman"/>
          <w:b/>
          <w:bCs/>
          <w:color w:val="000000"/>
          <w:sz w:val="26"/>
          <w:szCs w:val="26"/>
          <w:lang w:bidi="ru-RU"/>
        </w:rPr>
        <w:t xml:space="preserve"> (сбоев аппаратуры из-за ненадежности элементов, сбоев электропитания) и стихийного (ударов молний, пожаров, наводнений и т.п.) характера</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i/>
          <w:iCs/>
          <w:color w:val="000000"/>
          <w:sz w:val="26"/>
          <w:szCs w:val="26"/>
          <w:lang w:bidi="ru-RU"/>
        </w:rPr>
        <w:t xml:space="preserve">Утрата ключей и атрибутов доступа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w:t>
      </w:r>
      <w:proofErr w:type="gramEnd"/>
      <w:r w:rsidRPr="006926D8">
        <w:rPr>
          <w:rFonts w:ascii="Times New Roman" w:hAnsi="Times New Roman"/>
          <w:color w:val="000000"/>
          <w:sz w:val="26"/>
          <w:szCs w:val="26"/>
          <w:lang w:bidi="ru-RU"/>
        </w:rPr>
        <w:t xml:space="preserve"> них.</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введена парольная политика, предусматривающая требуемую сложность пароля и периодическую его смену, введена политика "чистого стола",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roofErr w:type="gramEnd"/>
    </w:p>
    <w:p w:rsidR="006926D8" w:rsidRPr="006926D8" w:rsidRDefault="006926D8" w:rsidP="002358B7">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BE061C">
      <w:pPr>
        <w:widowControl w:val="0"/>
        <w:tabs>
          <w:tab w:val="center" w:pos="2474"/>
          <w:tab w:val="center" w:pos="3717"/>
          <w:tab w:val="left" w:pos="4072"/>
          <w:tab w:val="center" w:pos="5526"/>
          <w:tab w:val="right" w:pos="9383"/>
          <w:tab w:val="right" w:pos="9355"/>
        </w:tabs>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Непреднамеренная модификация (уничтожение) информации сотрудниками </w:t>
      </w:r>
      <w:r w:rsidR="00BE061C">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осуществляется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счет</w:t>
      </w:r>
      <w:r w:rsidRPr="006926D8">
        <w:rPr>
          <w:rFonts w:ascii="Times New Roman" w:hAnsi="Times New Roman"/>
          <w:color w:val="000000"/>
          <w:sz w:val="26"/>
          <w:szCs w:val="26"/>
          <w:lang w:bidi="ru-RU"/>
        </w:rPr>
        <w:tab/>
        <w:t>действия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человеческого</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фактора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не осведомлены о них.</w:t>
      </w:r>
    </w:p>
    <w:p w:rsidR="006926D8" w:rsidRPr="006926D8" w:rsidRDefault="006926D8" w:rsidP="00BE061C">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осуществляется резервное копирование </w:t>
      </w:r>
      <w:proofErr w:type="gramStart"/>
      <w:r w:rsidRPr="006926D8">
        <w:rPr>
          <w:rFonts w:ascii="Times New Roman" w:hAnsi="Times New Roman"/>
          <w:color w:val="000000"/>
          <w:sz w:val="26"/>
          <w:szCs w:val="26"/>
          <w:lang w:bidi="ru-RU"/>
        </w:rPr>
        <w:t>обрабатываемых</w:t>
      </w:r>
      <w:proofErr w:type="gramEnd"/>
      <w:r w:rsidRPr="006926D8">
        <w:rPr>
          <w:rFonts w:ascii="Times New Roman" w:hAnsi="Times New Roman"/>
          <w:color w:val="000000"/>
          <w:sz w:val="26"/>
          <w:szCs w:val="26"/>
          <w:lang w:bidi="ru-RU"/>
        </w:rPr>
        <w:t xml:space="preserve">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Непреднамеренное отключение средств защиты </w:t>
      </w:r>
    </w:p>
    <w:p w:rsidR="006926D8" w:rsidRPr="006926D8" w:rsidRDefault="00BE061C"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color w:val="000000"/>
          <w:sz w:val="26"/>
          <w:szCs w:val="26"/>
          <w:lang w:bidi="ru-RU"/>
        </w:rPr>
      </w:pPr>
      <w:r>
        <w:rPr>
          <w:rFonts w:ascii="Times New Roman" w:hAnsi="Times New Roman"/>
          <w:color w:val="000000"/>
          <w:sz w:val="26"/>
          <w:szCs w:val="26"/>
          <w:lang w:bidi="ru-RU"/>
        </w:rPr>
        <w:t>Угроза о</w:t>
      </w:r>
      <w:r w:rsidR="006926D8" w:rsidRPr="006926D8">
        <w:rPr>
          <w:rFonts w:ascii="Times New Roman" w:hAnsi="Times New Roman"/>
          <w:color w:val="000000"/>
          <w:sz w:val="26"/>
          <w:szCs w:val="26"/>
          <w:lang w:bidi="ru-RU"/>
        </w:rPr>
        <w:t>существляется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за</w:t>
      </w:r>
      <w:r w:rsidR="006926D8" w:rsidRPr="006926D8">
        <w:rPr>
          <w:rFonts w:ascii="Times New Roman" w:hAnsi="Times New Roman"/>
          <w:color w:val="000000"/>
          <w:sz w:val="26"/>
          <w:szCs w:val="26"/>
          <w:lang w:bidi="ru-RU"/>
        </w:rPr>
        <w:tab/>
        <w:t>счет</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действия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человеческого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фактора</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пользователей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и средствами защиты или не осведомлены о них.</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Выход из строя аппаратно-программных средств </w:t>
      </w:r>
      <w:r w:rsidRPr="006926D8">
        <w:rPr>
          <w:rFonts w:ascii="Times New Roman" w:hAnsi="Times New Roman"/>
          <w:color w:val="000000"/>
          <w:sz w:val="26"/>
          <w:szCs w:val="26"/>
          <w:lang w:bidi="ru-RU"/>
        </w:rPr>
        <w:t xml:space="preserve">Угроза осуществляется вследствие несовершенства </w:t>
      </w:r>
      <w:proofErr w:type="spellStart"/>
      <w:r w:rsidRPr="006926D8">
        <w:rPr>
          <w:rFonts w:ascii="Times New Roman" w:hAnsi="Times New Roman"/>
          <w:color w:val="000000"/>
          <w:sz w:val="26"/>
          <w:szCs w:val="26"/>
          <w:lang w:bidi="ru-RU"/>
        </w:rPr>
        <w:t>аппаратнопрограммных</w:t>
      </w:r>
      <w:proofErr w:type="spellEnd"/>
      <w:r w:rsidRPr="006926D8">
        <w:rPr>
          <w:rFonts w:ascii="Times New Roman" w:hAnsi="Times New Roman"/>
          <w:color w:val="000000"/>
          <w:sz w:val="26"/>
          <w:szCs w:val="26"/>
          <w:lang w:bidi="ru-RU"/>
        </w:rPr>
        <w:t xml:space="preserve"> средств, из-за которых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 резервирование ключевых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0" w:right="20" w:firstLine="36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Сбой системы электроснабжения </w:t>
      </w:r>
      <w:r w:rsidRPr="006926D8">
        <w:rPr>
          <w:rFonts w:ascii="Times New Roman" w:hAnsi="Times New Roman"/>
          <w:color w:val="000000"/>
          <w:sz w:val="26"/>
          <w:szCs w:val="26"/>
          <w:lang w:bidi="ru-RU"/>
        </w:rPr>
        <w:t xml:space="preserve">Угроза осуществляется вследствие </w:t>
      </w:r>
      <w:r w:rsidRPr="006926D8">
        <w:rPr>
          <w:rFonts w:ascii="Times New Roman" w:hAnsi="Times New Roman"/>
          <w:color w:val="000000"/>
          <w:sz w:val="26"/>
          <w:szCs w:val="26"/>
          <w:lang w:bidi="ru-RU"/>
        </w:rPr>
        <w:lastRenderedPageBreak/>
        <w:t>несовершенства системы</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электроснабжения, из-за чего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ко всем ключевым элементам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подключены источники бесперебойного питания и/или осуществляет резервное копирование информации.</w:t>
      </w:r>
    </w:p>
    <w:p w:rsidR="006926D8" w:rsidRPr="006926D8" w:rsidRDefault="006926D8" w:rsidP="00BE061C">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Стихийное бедствие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 осуществляется вследствие несоблюдения мер пожарной безопасности.</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w:t>
      </w:r>
      <w:r w:rsidRPr="00AD1EFB">
        <w:rPr>
          <w:rFonts w:ascii="Times New Roman" w:hAnsi="Times New Roman"/>
          <w:b/>
          <w:color w:val="000000"/>
          <w:sz w:val="26"/>
          <w:szCs w:val="26"/>
          <w:lang w:bidi="ru-RU"/>
        </w:rPr>
        <w:t>установлена пожарная сигнализация</w:t>
      </w:r>
      <w:r w:rsidRPr="006926D8">
        <w:rPr>
          <w:rFonts w:ascii="Times New Roman" w:hAnsi="Times New Roman"/>
          <w:color w:val="000000"/>
          <w:sz w:val="26"/>
          <w:szCs w:val="26"/>
          <w:lang w:bidi="ru-RU"/>
        </w:rPr>
        <w:t>, пользователи проинструктированы о действиях в случае возникновения внештатных ситуаций.</w:t>
      </w:r>
    </w:p>
    <w:p w:rsidR="006926D8" w:rsidRPr="006926D8" w:rsidRDefault="006926D8" w:rsidP="00BE061C">
      <w:pPr>
        <w:widowControl w:val="0"/>
        <w:spacing w:after="300"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keepNext/>
        <w:keepLines/>
        <w:widowControl w:val="0"/>
        <w:spacing w:line="322" w:lineRule="exact"/>
        <w:ind w:left="20" w:firstLine="680"/>
        <w:outlineLvl w:val="0"/>
        <w:rPr>
          <w:rFonts w:ascii="Times New Roman" w:hAnsi="Times New Roman"/>
          <w:b/>
          <w:bCs/>
          <w:color w:val="000000"/>
          <w:sz w:val="26"/>
          <w:szCs w:val="26"/>
          <w:lang w:bidi="ru-RU"/>
        </w:rPr>
      </w:pPr>
      <w:bookmarkStart w:id="2" w:name="bookmark1"/>
      <w:r w:rsidRPr="006926D8">
        <w:rPr>
          <w:rFonts w:ascii="Times New Roman" w:hAnsi="Times New Roman"/>
          <w:b/>
          <w:bCs/>
          <w:color w:val="000000"/>
          <w:sz w:val="26"/>
          <w:szCs w:val="26"/>
          <w:lang w:bidi="ru-RU"/>
        </w:rPr>
        <w:t>Угрозы преднамеренных действий внутренних нарушителей</w:t>
      </w:r>
      <w:bookmarkEnd w:id="2"/>
    </w:p>
    <w:p w:rsidR="00BE061C" w:rsidRDefault="006926D8" w:rsidP="00BE061C">
      <w:pPr>
        <w:widowControl w:val="0"/>
        <w:spacing w:line="322" w:lineRule="exact"/>
        <w:ind w:left="20" w:right="20" w:firstLine="68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Доступ к информации, модификация, уничтожение лицами, не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путем НСД внешних нарушителей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BE061C">
      <w:pPr>
        <w:widowControl w:val="0"/>
        <w:spacing w:line="322" w:lineRule="exact"/>
        <w:ind w:lef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Разглашение информации, модификация, уничтожение </w:t>
      </w:r>
      <w:proofErr w:type="gramStart"/>
      <w:r w:rsidRPr="006926D8">
        <w:rPr>
          <w:rFonts w:ascii="Times New Roman" w:hAnsi="Times New Roman"/>
          <w:i/>
          <w:iCs/>
          <w:color w:val="000000"/>
          <w:sz w:val="26"/>
          <w:szCs w:val="26"/>
          <w:lang w:bidi="ru-RU"/>
        </w:rPr>
        <w:t>сотрудниками</w:t>
      </w:r>
      <w:proofErr w:type="gramEnd"/>
      <w:r w:rsidRPr="006926D8">
        <w:rPr>
          <w:rFonts w:ascii="Times New Roman" w:hAnsi="Times New Roman"/>
          <w:i/>
          <w:iCs/>
          <w:color w:val="000000"/>
          <w:sz w:val="26"/>
          <w:szCs w:val="26"/>
          <w:lang w:bidi="ru-RU"/>
        </w:rPr>
        <w:t xml:space="preserve">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о неразглашении обрабатываемой информации или не осведомлены о них.</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пользователи осведомлены о порядке работы с персональными данными, а так же подписали Договор о неразглашении. 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по каналам связи</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proofErr w:type="gramStart"/>
      <w:r w:rsidRPr="006926D8">
        <w:rPr>
          <w:rFonts w:ascii="Times New Roman" w:hAnsi="Times New Roman"/>
          <w:color w:val="000000"/>
          <w:sz w:val="26"/>
          <w:szCs w:val="26"/>
          <w:lang w:bidi="ru-RU"/>
        </w:rPr>
        <w:t xml:space="preserve">В соответствии с "Типовой моделью угроз безопасности персональных данных, обрабатываемых в распределенных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можно рассматривать следующие угрозы, реализуемые с использованием протоколов межсетевого</w:t>
      </w:r>
      <w:proofErr w:type="gramEnd"/>
      <w:r w:rsidRPr="006926D8">
        <w:rPr>
          <w:rFonts w:ascii="Times New Roman" w:hAnsi="Times New Roman"/>
          <w:color w:val="000000"/>
          <w:sz w:val="26"/>
          <w:szCs w:val="26"/>
          <w:lang w:bidi="ru-RU"/>
        </w:rPr>
        <w:t xml:space="preserve"> взаимодействия:</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угроза "Анализ сетевого трафика" с перехватом передаваемой из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принимаемой из внешних сетей информации;</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топологии сети, открытых портов и служб, открытых соединений и др.;</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угрозы выявления паролей по сети; - угрозы навязывание ложного маршрута сети;</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подмены доверенного объекта в сети; - угрозы внедрения ложного объекта как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так и во внешних сетях;</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типа "Отказ в обслуживании"; - угрозы удаленного запуска приложений;</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внедрения по сети вредоносных программ.</w:t>
      </w:r>
    </w:p>
    <w:p w:rsidR="006926D8" w:rsidRPr="006926D8" w:rsidRDefault="006926D8" w:rsidP="00BE061C">
      <w:pPr>
        <w:widowControl w:val="0"/>
        <w:spacing w:line="322" w:lineRule="exac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"Анализ сетевого трафика"</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Эта угроза реализуется с помощью специальной программы</w:t>
      </w:r>
      <w:r w:rsidR="00DF0F14">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анализатора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sniffer</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изучает логику работы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то есть </w:t>
      </w:r>
      <w:proofErr w:type="gramStart"/>
      <w:r w:rsidRPr="006926D8">
        <w:rPr>
          <w:rFonts w:ascii="Times New Roman" w:hAnsi="Times New Roman"/>
          <w:color w:val="000000"/>
          <w:sz w:val="26"/>
          <w:szCs w:val="26"/>
          <w:lang w:bidi="ru-RU"/>
        </w:rPr>
        <w:t>стремится</w:t>
      </w:r>
      <w:proofErr w:type="gramEnd"/>
      <w:r w:rsidRPr="006926D8">
        <w:rPr>
          <w:rFonts w:ascii="Times New Roman" w:hAnsi="Times New Roman"/>
          <w:color w:val="000000"/>
          <w:sz w:val="26"/>
          <w:szCs w:val="26"/>
          <w:lang w:bidi="ru-RU"/>
        </w:rPr>
        <w:t xml:space="preserve">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TELNET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предусматривающих шифрование), ее подмены, модификации и т.п.</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Перехват в пределах контролируемой зоны внешними нарушителями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сканирование сети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Сущность процесса реализации угрозы заключается в передаче запросов сетевым службам хостов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выявления паролей</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w:t>
      </w:r>
    </w:p>
    <w:p w:rsidR="006926D8" w:rsidRPr="006926D8" w:rsidRDefault="006926D8" w:rsidP="00BE061C">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пароля, подмена доверенного объекта сети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IP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spoofing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перехват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проход</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 xml:space="preserve"> для будущего доступа, который будет действовать, даже если на хосте </w:t>
      </w:r>
      <w:r w:rsidRPr="006926D8">
        <w:rPr>
          <w:rFonts w:ascii="Times New Roman" w:hAnsi="Times New Roman"/>
          <w:color w:val="000000"/>
          <w:sz w:val="26"/>
          <w:szCs w:val="26"/>
          <w:lang w:bidi="ru-RU"/>
        </w:rPr>
        <w:lastRenderedPageBreak/>
        <w:t>изменить пароль доступа.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Угрозы навязывание ложного маршрута сети</w:t>
      </w:r>
      <w:r w:rsidR="00DF0F14">
        <w:rPr>
          <w:rFonts w:ascii="Times New Roman" w:hAnsi="Times New Roman"/>
          <w:i/>
          <w:iCs/>
          <w:color w:val="000000"/>
          <w:sz w:val="26"/>
          <w:szCs w:val="26"/>
          <w:lang w:bidi="ru-RU"/>
        </w:rPr>
        <w:t xml:space="preserve"> д</w:t>
      </w:r>
      <w:r w:rsidRPr="006926D8">
        <w:rPr>
          <w:rFonts w:ascii="Times New Roman" w:hAnsi="Times New Roman"/>
          <w:color w:val="000000"/>
          <w:sz w:val="26"/>
          <w:szCs w:val="26"/>
          <w:lang w:bidi="ru-RU"/>
        </w:rPr>
        <w:t>анная угроза реализуется одним из двух способов:</w:t>
      </w:r>
      <w:r w:rsidRPr="006926D8">
        <w:rPr>
          <w:rFonts w:ascii="Times New Roman" w:hAnsi="Times New Roman"/>
          <w:color w:val="000000"/>
          <w:sz w:val="26"/>
          <w:szCs w:val="26"/>
          <w:lang w:bidi="ru-RU"/>
        </w:rPr>
        <w:tab/>
      </w:r>
    </w:p>
    <w:p w:rsidR="006926D8" w:rsidRPr="006926D8" w:rsidRDefault="00DF0F14" w:rsidP="00DF0F14">
      <w:pPr>
        <w:widowControl w:val="0"/>
        <w:spacing w:line="322" w:lineRule="exact"/>
        <w:ind w:left="20" w:firstLine="688"/>
        <w:rPr>
          <w:rFonts w:ascii="Times New Roman" w:hAnsi="Times New Roman"/>
          <w:color w:val="000000"/>
          <w:sz w:val="26"/>
          <w:szCs w:val="26"/>
          <w:lang w:bidi="ru-RU"/>
        </w:rPr>
      </w:pPr>
      <w:r>
        <w:rPr>
          <w:rFonts w:ascii="Times New Roman" w:hAnsi="Times New Roman"/>
          <w:color w:val="000000"/>
          <w:sz w:val="26"/>
          <w:szCs w:val="26"/>
          <w:lang w:bidi="ru-RU"/>
        </w:rPr>
        <w:t>- п</w:t>
      </w:r>
      <w:r w:rsidR="006926D8" w:rsidRPr="006926D8">
        <w:rPr>
          <w:rFonts w:ascii="Times New Roman" w:hAnsi="Times New Roman"/>
          <w:color w:val="000000"/>
          <w:sz w:val="26"/>
          <w:szCs w:val="26"/>
          <w:lang w:bidi="ru-RU"/>
        </w:rPr>
        <w:t>утем</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Реализации угрозы основывается на несанкционированном использовании протоколов маршрутизации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RIP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OSPF</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LSP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 xml:space="preserve">и управления сетью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ICMP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SNMP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firstLine="70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подмены доверенного объекта</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Такая угроза эффективно реализуется в системах, в которых применяются нестойкие алгоритмы идентификац</w:t>
      </w:r>
      <w:proofErr w:type="gramStart"/>
      <w:r w:rsidRPr="006926D8">
        <w:rPr>
          <w:rFonts w:ascii="Times New Roman" w:hAnsi="Times New Roman"/>
          <w:color w:val="000000"/>
          <w:sz w:val="26"/>
          <w:szCs w:val="26"/>
          <w:lang w:bidi="ru-RU"/>
        </w:rPr>
        <w:t>ии и ау</w:t>
      </w:r>
      <w:proofErr w:type="gramEnd"/>
      <w:r w:rsidRPr="006926D8">
        <w:rPr>
          <w:rFonts w:ascii="Times New Roman" w:hAnsi="Times New Roman"/>
          <w:color w:val="000000"/>
          <w:sz w:val="26"/>
          <w:szCs w:val="26"/>
          <w:lang w:bidi="ru-RU"/>
        </w:rPr>
        <w:t>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две разновидности процесса реализации указанной угрозы: с установлением и без установления виртуального соединения.</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w:t>
      </w:r>
      <w:proofErr w:type="gramStart"/>
      <w:r w:rsidRPr="006926D8">
        <w:rPr>
          <w:rFonts w:ascii="Times New Roman" w:hAnsi="Times New Roman"/>
          <w:color w:val="000000"/>
          <w:sz w:val="26"/>
          <w:szCs w:val="26"/>
          <w:lang w:bidi="ru-RU"/>
        </w:rPr>
        <w:t>ии и ау</w:t>
      </w:r>
      <w:proofErr w:type="gramEnd"/>
      <w:r w:rsidRPr="006926D8">
        <w:rPr>
          <w:rFonts w:ascii="Times New Roman" w:hAnsi="Times New Roman"/>
          <w:color w:val="000000"/>
          <w:sz w:val="26"/>
          <w:szCs w:val="26"/>
          <w:lang w:bidi="ru-RU"/>
        </w:rPr>
        <w:t xml:space="preserve">тентификации сообщений (например, атака </w:t>
      </w:r>
      <w:proofErr w:type="spellStart"/>
      <w:r w:rsidRPr="006926D8">
        <w:rPr>
          <w:rFonts w:ascii="Times New Roman" w:hAnsi="Times New Roman"/>
          <w:color w:val="000000"/>
          <w:sz w:val="26"/>
          <w:szCs w:val="26"/>
          <w:lang w:val="en-US" w:eastAsia="en-US" w:bidi="en-US"/>
        </w:rPr>
        <w:t>rsh</w:t>
      </w:r>
      <w:proofErr w:type="spellEnd"/>
      <w:r w:rsidRPr="006926D8">
        <w:rPr>
          <w:rFonts w:ascii="Times New Roman" w:hAnsi="Times New Roman"/>
          <w:color w:val="000000"/>
          <w:sz w:val="26"/>
          <w:szCs w:val="26"/>
          <w:lang w:bidi="ru-RU"/>
        </w:rPr>
        <w:t xml:space="preserve">-службы </w:t>
      </w:r>
      <w:r w:rsidRPr="006926D8">
        <w:rPr>
          <w:rFonts w:ascii="Times New Roman" w:hAnsi="Times New Roman"/>
          <w:color w:val="000000"/>
          <w:sz w:val="26"/>
          <w:szCs w:val="26"/>
          <w:lang w:val="en-US" w:eastAsia="en-US" w:bidi="en-US"/>
        </w:rPr>
        <w:t>UNIX</w:t>
      </w:r>
      <w:r w:rsidRPr="006926D8">
        <w:rPr>
          <w:rFonts w:ascii="Times New Roman" w:hAnsi="Times New Roman"/>
          <w:color w:val="000000"/>
          <w:sz w:val="26"/>
          <w:szCs w:val="26"/>
          <w:lang w:bidi="ru-RU"/>
        </w:rPr>
        <w:t>-хоста).</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результате реализации угрозы нарушитель получает права доступа к техническому средству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цели угроз.</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i/>
          <w:iCs/>
          <w:color w:val="000000"/>
          <w:sz w:val="26"/>
          <w:szCs w:val="26"/>
          <w:lang w:bidi="ru-RU"/>
        </w:rPr>
        <w:t>Внедрение ложного объекта сети</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6926D8">
        <w:rPr>
          <w:rFonts w:ascii="Times New Roman" w:hAnsi="Times New Roman"/>
          <w:color w:val="000000"/>
          <w:sz w:val="26"/>
          <w:szCs w:val="26"/>
          <w:lang w:val="en-US" w:eastAsia="en-US" w:bidi="en-US"/>
        </w:rPr>
        <w:t>SAP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w:t>
      </w:r>
      <w:r w:rsidRPr="006926D8">
        <w:rPr>
          <w:rFonts w:ascii="Times New Roman" w:hAnsi="Times New Roman"/>
          <w:color w:val="000000"/>
          <w:sz w:val="26"/>
          <w:szCs w:val="26"/>
          <w:lang w:val="en-US" w:eastAsia="en-US" w:bidi="en-US"/>
        </w:rPr>
        <w:t>Novell</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NetWare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ARP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WINS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w:t>
      </w:r>
      <w:r w:rsidRPr="006926D8">
        <w:rPr>
          <w:rFonts w:ascii="Times New Roman" w:hAnsi="Times New Roman"/>
          <w:color w:val="000000"/>
          <w:sz w:val="26"/>
          <w:szCs w:val="26"/>
          <w:lang w:bidi="ru-RU"/>
        </w:rPr>
        <w:lastRenderedPageBreak/>
        <w:t>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типа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Отказ в обслуживании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несколько разновидностей таких угроз:</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скрытый отказ в обслуживании, вызванный привлечением части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w:t>
      </w:r>
      <w:proofErr w:type="gramStart"/>
      <w:r w:rsidRPr="006926D8">
        <w:rPr>
          <w:rFonts w:ascii="Times New Roman" w:hAnsi="Times New Roman"/>
          <w:color w:val="000000"/>
          <w:sz w:val="26"/>
          <w:szCs w:val="26"/>
          <w:lang w:bidi="ru-RU"/>
        </w:rPr>
        <w:t>эхо-запросов</w:t>
      </w:r>
      <w:proofErr w:type="gramEnd"/>
      <w:r w:rsidRPr="006926D8">
        <w:rPr>
          <w:rFonts w:ascii="Times New Roman" w:hAnsi="Times New Roman"/>
          <w:color w:val="000000"/>
          <w:sz w:val="26"/>
          <w:szCs w:val="26"/>
          <w:lang w:bidi="ru-RU"/>
        </w:rPr>
        <w:t xml:space="preserve"> по протоколу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на установление </w:t>
      </w:r>
      <w:r w:rsidRPr="006926D8">
        <w:rPr>
          <w:rFonts w:ascii="Times New Roman" w:hAnsi="Times New Roman"/>
          <w:color w:val="000000"/>
          <w:sz w:val="26"/>
          <w:szCs w:val="26"/>
          <w:lang w:val="en-US" w:eastAsia="en-US" w:bidi="en-US"/>
        </w:rPr>
        <w:t>TCP</w:t>
      </w:r>
      <w:r w:rsidRPr="006926D8">
        <w:rPr>
          <w:rFonts w:ascii="Times New Roman" w:hAnsi="Times New Roman"/>
          <w:color w:val="000000"/>
          <w:sz w:val="26"/>
          <w:szCs w:val="26"/>
          <w:lang w:bidi="ru-RU"/>
        </w:rPr>
        <w:t xml:space="preserve">-соединений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к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серверу;</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proofErr w:type="gramStart"/>
      <w:r w:rsidRPr="006926D8">
        <w:rPr>
          <w:rFonts w:ascii="Times New Roman" w:hAnsi="Times New Roman"/>
          <w:color w:val="000000"/>
          <w:sz w:val="26"/>
          <w:szCs w:val="26"/>
          <w:lang w:bidi="ru-RU"/>
        </w:rPr>
        <w:t xml:space="preserve">явный отказ в обслуживании, вызванный исчерпанием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w:t>
      </w:r>
      <w:proofErr w:type="gramEnd"/>
      <w:r w:rsidRPr="006926D8">
        <w:rPr>
          <w:rFonts w:ascii="Times New Roman" w:hAnsi="Times New Roman"/>
          <w:color w:val="000000"/>
          <w:sz w:val="26"/>
          <w:szCs w:val="26"/>
          <w:lang w:bidi="ru-RU"/>
        </w:rPr>
        <w:t xml:space="preserve"> Примерами угроз данного типа могут служить шторм широковещательных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bidi="ru-RU"/>
        </w:rPr>
        <w:t xml:space="preserve">-эхо-запросов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Smurf</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направленный шторм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сообщений почтовому серверу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Spam</w:t>
      </w:r>
      <w:r w:rsidRPr="006926D8">
        <w:rPr>
          <w:rFonts w:ascii="Times New Roman" w:hAnsi="Times New Roman"/>
          <w:color w:val="000000"/>
          <w:sz w:val="26"/>
          <w:szCs w:val="26"/>
          <w:lang w:eastAsia="en-US" w:bidi="en-US"/>
        </w:rPr>
        <w:t>);</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явный отказ в обслуживании, вызванный нарушением логической связности между техническим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передаче нарушителем управляющих сообщений от имени сетевых устройств, приводящих к изменению маршрутно-адресных данных (например,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Redirect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Host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идентификационной и </w:t>
      </w:r>
      <w:proofErr w:type="spellStart"/>
      <w:r w:rsidRPr="006926D8">
        <w:rPr>
          <w:rFonts w:ascii="Times New Roman" w:hAnsi="Times New Roman"/>
          <w:color w:val="000000"/>
          <w:sz w:val="26"/>
          <w:szCs w:val="26"/>
          <w:lang w:bidi="ru-RU"/>
        </w:rPr>
        <w:t>аутентификационной</w:t>
      </w:r>
      <w:proofErr w:type="spellEnd"/>
      <w:r w:rsidRPr="006926D8">
        <w:rPr>
          <w:rFonts w:ascii="Times New Roman" w:hAnsi="Times New Roman"/>
          <w:color w:val="000000"/>
          <w:sz w:val="26"/>
          <w:szCs w:val="26"/>
          <w:lang w:bidi="ru-RU"/>
        </w:rPr>
        <w:t xml:space="preserve"> информации;</w:t>
      </w:r>
    </w:p>
    <w:p w:rsidR="006926D8" w:rsidRPr="006926D8" w:rsidRDefault="006926D8" w:rsidP="00DF0F14">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явный отказ в обслуживании, вызванный передачей злоумышленником пакетов с нестандартными атрибутами (угрозы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Land</w:t>
      </w:r>
      <w:r w:rsidRPr="006926D8">
        <w:rPr>
          <w:rFonts w:ascii="Times New Roman" w:hAnsi="Times New Roman"/>
          <w:color w:val="000000"/>
          <w:sz w:val="26"/>
          <w:szCs w:val="26"/>
          <w:lang w:eastAsia="en-US" w:bidi="en-US"/>
        </w:rPr>
        <w:t>", "</w:t>
      </w:r>
      <w:proofErr w:type="spellStart"/>
      <w:r w:rsidRPr="006926D8">
        <w:rPr>
          <w:rFonts w:ascii="Times New Roman" w:hAnsi="Times New Roman"/>
          <w:color w:val="000000"/>
          <w:sz w:val="26"/>
          <w:szCs w:val="26"/>
          <w:lang w:val="en-US" w:eastAsia="en-US" w:bidi="en-US"/>
        </w:rPr>
        <w:t>TearDrop</w:t>
      </w:r>
      <w:proofErr w:type="spellEnd"/>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Bonk</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Nuke</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UDP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bomb</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имеющих длину, превышающую максимально допустимый размер (угроза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Death</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передача с одного адреса такого количества запросов на подключение к техническому средству в составе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из-за невозможности системы</w:t>
      </w:r>
      <w:proofErr w:type="gramEnd"/>
      <w:r w:rsidRPr="006926D8">
        <w:rPr>
          <w:rFonts w:ascii="Times New Roman" w:hAnsi="Times New Roman"/>
          <w:color w:val="000000"/>
          <w:sz w:val="26"/>
          <w:szCs w:val="26"/>
          <w:lang w:bidi="ru-RU"/>
        </w:rPr>
        <w:t xml:space="preserve"> заниматься ничем другим, кроме обработки запросов.</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Вероятность реализации угрозы - маловероятна.</w:t>
      </w:r>
    </w:p>
    <w:p w:rsidR="006926D8" w:rsidRPr="006926D8" w:rsidRDefault="006926D8" w:rsidP="00DF0F14">
      <w:pPr>
        <w:widowControl w:val="0"/>
        <w:spacing w:line="322" w:lineRule="exact"/>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удаленного запуска приложений</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заключается в стремлении запустить на хосте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w:t>
      </w:r>
      <w:proofErr w:type="gramStart"/>
      <w:r w:rsidRPr="006926D8">
        <w:rPr>
          <w:rFonts w:ascii="Times New Roman" w:hAnsi="Times New Roman"/>
          <w:color w:val="000000"/>
          <w:sz w:val="26"/>
          <w:szCs w:val="26"/>
          <w:lang w:bidi="ru-RU"/>
        </w:rPr>
        <w:t>контроль за</w:t>
      </w:r>
      <w:proofErr w:type="gramEnd"/>
      <w:r w:rsidRPr="006926D8">
        <w:rPr>
          <w:rFonts w:ascii="Times New Roman" w:hAnsi="Times New Roman"/>
          <w:color w:val="000000"/>
          <w:sz w:val="26"/>
          <w:szCs w:val="26"/>
          <w:lang w:bidi="ru-RU"/>
        </w:rPr>
        <w:t xml:space="preserve">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Выделяют три подкласса данных угроз:</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распространение файлов, содержащих несанкционированный исполняемый код;</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переполнения буфера приложений серверов;</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sidRPr="006926D8">
        <w:rPr>
          <w:rFonts w:ascii="Times New Roman" w:hAnsi="Times New Roman"/>
          <w:color w:val="000000"/>
          <w:sz w:val="26"/>
          <w:szCs w:val="26"/>
          <w:lang w:val="en-US" w:eastAsia="en-US" w:bidi="en-US"/>
        </w:rPr>
        <w:t>ActiveX</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Java</w:t>
      </w:r>
      <w:r w:rsidRPr="006926D8">
        <w:rPr>
          <w:rFonts w:ascii="Times New Roman" w:hAnsi="Times New Roman"/>
          <w:color w:val="000000"/>
          <w:sz w:val="26"/>
          <w:szCs w:val="26"/>
          <w:lang w:bidi="ru-RU"/>
        </w:rPr>
        <w:t xml:space="preserve">-апплетов, интерпретируемых скриптов (например, тексты на </w:t>
      </w:r>
      <w:r w:rsidRPr="006926D8">
        <w:rPr>
          <w:rFonts w:ascii="Times New Roman" w:hAnsi="Times New Roman"/>
          <w:color w:val="000000"/>
          <w:sz w:val="26"/>
          <w:szCs w:val="26"/>
          <w:lang w:val="en-US" w:eastAsia="en-US" w:bidi="en-US"/>
        </w:rPr>
        <w:t>JavaScript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При угрозах второго подкласса используются недостатки программ, реализующих сетевые сервисы (в частности, отсутствие </w:t>
      </w:r>
      <w:proofErr w:type="gramStart"/>
      <w:r w:rsidRPr="006926D8">
        <w:rPr>
          <w:rFonts w:ascii="Times New Roman" w:hAnsi="Times New Roman"/>
          <w:color w:val="000000"/>
          <w:sz w:val="26"/>
          <w:szCs w:val="26"/>
          <w:lang w:bidi="ru-RU"/>
        </w:rPr>
        <w:t>контроля за</w:t>
      </w:r>
      <w:proofErr w:type="gramEnd"/>
      <w:r w:rsidRPr="006926D8">
        <w:rPr>
          <w:rFonts w:ascii="Times New Roman" w:hAnsi="Times New Roman"/>
          <w:color w:val="000000"/>
          <w:sz w:val="26"/>
          <w:szCs w:val="26"/>
          <w:lang w:bidi="ru-RU"/>
        </w:rPr>
        <w:t xml:space="preserve">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proofErr w:type="gramStart"/>
      <w:r w:rsidRPr="006926D8">
        <w:rPr>
          <w:rFonts w:ascii="Times New Roman" w:hAnsi="Times New Roman"/>
          <w:color w:val="000000"/>
          <w:sz w:val="26"/>
          <w:szCs w:val="26"/>
          <w:lang w:bidi="ru-RU"/>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w:t>
      </w:r>
      <w:proofErr w:type="gramEnd"/>
      <w:r w:rsidRPr="006926D8">
        <w:rPr>
          <w:rFonts w:ascii="Times New Roman" w:hAnsi="Times New Roman"/>
          <w:color w:val="000000"/>
          <w:sz w:val="26"/>
          <w:szCs w:val="26"/>
          <w:lang w:eastAsia="en-US" w:bidi="en-US"/>
        </w:rPr>
        <w:t xml:space="preserve"> </w:t>
      </w:r>
      <w:proofErr w:type="gramStart"/>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Bus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либо штатными средствами управления и администрирования компьютерных сетей </w:t>
      </w:r>
      <w:r w:rsidRPr="006926D8">
        <w:rPr>
          <w:rFonts w:ascii="Times New Roman" w:hAnsi="Times New Roman"/>
          <w:color w:val="000000"/>
          <w:sz w:val="26"/>
          <w:szCs w:val="26"/>
          <w:lang w:eastAsia="en-US" w:bidi="en-US"/>
        </w:rPr>
        <w:t>(</w:t>
      </w:r>
      <w:proofErr w:type="spellStart"/>
      <w:r w:rsidRPr="006926D8">
        <w:rPr>
          <w:rFonts w:ascii="Times New Roman" w:hAnsi="Times New Roman"/>
          <w:color w:val="000000"/>
          <w:sz w:val="26"/>
          <w:szCs w:val="26"/>
          <w:lang w:val="en-US" w:eastAsia="en-US" w:bidi="en-US"/>
        </w:rPr>
        <w:t>Landesk</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Management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Suite</w:t>
      </w:r>
      <w:r w:rsidRPr="006926D8">
        <w:rPr>
          <w:rFonts w:ascii="Times New Roman" w:hAnsi="Times New Roman"/>
          <w:color w:val="000000"/>
          <w:sz w:val="26"/>
          <w:szCs w:val="26"/>
          <w:lang w:eastAsia="en-US" w:bidi="en-US"/>
        </w:rPr>
        <w:t xml:space="preserve">, </w:t>
      </w:r>
      <w:proofErr w:type="spellStart"/>
      <w:r w:rsidRPr="006926D8">
        <w:rPr>
          <w:rFonts w:ascii="Times New Roman" w:hAnsi="Times New Roman"/>
          <w:color w:val="000000"/>
          <w:sz w:val="26"/>
          <w:szCs w:val="26"/>
          <w:lang w:val="en-US" w:eastAsia="en-US" w:bidi="en-US"/>
        </w:rPr>
        <w:t>Managewise</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и т.п.).</w:t>
      </w:r>
      <w:proofErr w:type="gramEnd"/>
      <w:r w:rsidRPr="006926D8">
        <w:rPr>
          <w:rFonts w:ascii="Times New Roman" w:hAnsi="Times New Roman"/>
          <w:color w:val="000000"/>
          <w:sz w:val="26"/>
          <w:szCs w:val="26"/>
          <w:lang w:bidi="ru-RU"/>
        </w:rPr>
        <w:t xml:space="preserve"> В результате их использования удается добиться удаленного контроля над станцией в сети.</w:t>
      </w:r>
    </w:p>
    <w:p w:rsidR="006926D8" w:rsidRPr="006926D8" w:rsidRDefault="006926D8" w:rsidP="009111DB">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 организации применяется политика ограниченного использования программ, удалённое управление запрещено, вероятность реализации угрозы маловероятна.</w:t>
      </w:r>
    </w:p>
    <w:p w:rsidR="009111DB" w:rsidRDefault="006926D8" w:rsidP="009111DB">
      <w:pPr>
        <w:widowControl w:val="0"/>
        <w:spacing w:line="322" w:lineRule="exact"/>
        <w:ind w:right="2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внедрения по сети вредоносных программ</w:t>
      </w:r>
      <w:r w:rsidR="009111DB">
        <w:rPr>
          <w:rFonts w:ascii="Times New Roman" w:hAnsi="Times New Roman"/>
          <w:b/>
          <w:bCs/>
          <w:color w:val="000000"/>
          <w:sz w:val="26"/>
          <w:szCs w:val="26"/>
          <w:lang w:bidi="ru-RU"/>
        </w:rPr>
        <w:t>.</w:t>
      </w:r>
    </w:p>
    <w:p w:rsidR="006926D8" w:rsidRPr="006926D8" w:rsidRDefault="006926D8" w:rsidP="009111DB">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w:t>
      </w:r>
      <w:r w:rsidRPr="006926D8">
        <w:rPr>
          <w:rFonts w:ascii="Times New Roman" w:hAnsi="Times New Roman"/>
          <w:color w:val="000000"/>
          <w:sz w:val="26"/>
          <w:szCs w:val="26"/>
          <w:lang w:bidi="ru-RU"/>
        </w:rPr>
        <w:lastRenderedPageBreak/>
        <w:t>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6926D8" w:rsidRPr="006926D8" w:rsidRDefault="006926D8" w:rsidP="006926D8">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Вредоносными программами, обеспечивающими осуществление НСД, могут быть:</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подбора и вскрытия паролей;</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реализующие угрозы;</w:t>
      </w:r>
    </w:p>
    <w:p w:rsidR="006926D8" w:rsidRPr="006926D8" w:rsidRDefault="006926D8" w:rsidP="00FD6DC0">
      <w:pPr>
        <w:widowControl w:val="0"/>
        <w:tabs>
          <w:tab w:val="left" w:pos="1916"/>
        </w:tabs>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-программы,</w:t>
      </w:r>
      <w:r w:rsidRPr="006926D8">
        <w:rPr>
          <w:rFonts w:ascii="Times New Roman" w:hAnsi="Times New Roman"/>
          <w:color w:val="000000"/>
          <w:sz w:val="26"/>
          <w:szCs w:val="26"/>
          <w:lang w:bidi="ru-RU"/>
        </w:rPr>
        <w:tab/>
        <w:t xml:space="preserve">демонстрирующие использование </w:t>
      </w:r>
      <w:proofErr w:type="spellStart"/>
      <w:r w:rsidRPr="006926D8">
        <w:rPr>
          <w:rFonts w:ascii="Times New Roman" w:hAnsi="Times New Roman"/>
          <w:color w:val="000000"/>
          <w:sz w:val="26"/>
          <w:szCs w:val="26"/>
          <w:lang w:bidi="ru-RU"/>
        </w:rPr>
        <w:t>недекларированных</w:t>
      </w:r>
      <w:proofErr w:type="spellEnd"/>
    </w:p>
    <w:p w:rsidR="006926D8" w:rsidRPr="006926D8" w:rsidRDefault="006926D8" w:rsidP="00FD6DC0">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возможностей программного и программно-аппаратного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программы-генераторы компьютерных вирусов;</w:t>
      </w:r>
    </w:p>
    <w:p w:rsidR="005F502A" w:rsidRPr="009111DB" w:rsidRDefault="006926D8" w:rsidP="00FD6DC0">
      <w:pPr>
        <w:widowControl w:val="0"/>
        <w:numPr>
          <w:ilvl w:val="0"/>
          <w:numId w:val="37"/>
        </w:numPr>
        <w:spacing w:line="360" w:lineRule="auto"/>
        <w:ind w:right="20" w:firstLine="0"/>
        <w:rPr>
          <w:sz w:val="28"/>
          <w:szCs w:val="28"/>
        </w:rPr>
      </w:pPr>
      <w:r w:rsidRPr="009111DB">
        <w:rPr>
          <w:rFonts w:ascii="Times New Roman" w:hAnsi="Times New Roman"/>
          <w:color w:val="000000"/>
          <w:sz w:val="26"/>
          <w:szCs w:val="26"/>
          <w:lang w:bidi="ru-RU"/>
        </w:rPr>
        <w:t xml:space="preserve"> программы, демонстрирующие уязвимо</w:t>
      </w:r>
      <w:r w:rsidR="00FD6DC0">
        <w:rPr>
          <w:rFonts w:ascii="Times New Roman" w:hAnsi="Times New Roman"/>
          <w:color w:val="000000"/>
          <w:sz w:val="26"/>
          <w:szCs w:val="26"/>
          <w:lang w:bidi="ru-RU"/>
        </w:rPr>
        <w:t xml:space="preserve">сти средств защиты информации и </w:t>
      </w:r>
      <w:r w:rsidRPr="009111DB">
        <w:rPr>
          <w:rFonts w:ascii="Times New Roman" w:hAnsi="Times New Roman"/>
          <w:color w:val="000000"/>
          <w:sz w:val="26"/>
          <w:szCs w:val="26"/>
          <w:lang w:bidi="ru-RU"/>
        </w:rPr>
        <w:t>др. Вероятность реализации угрозы - маловероятна.</w:t>
      </w:r>
    </w:p>
    <w:sectPr w:rsidR="005F502A" w:rsidRPr="009111DB" w:rsidSect="002B3EA1">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A9E" w:rsidRDefault="00F82A9E" w:rsidP="00A77321">
      <w:r>
        <w:separator/>
      </w:r>
    </w:p>
  </w:endnote>
  <w:endnote w:type="continuationSeparator" w:id="0">
    <w:p w:rsidR="00F82A9E" w:rsidRDefault="00F82A9E"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A9E" w:rsidRDefault="00F82A9E" w:rsidP="00A77321">
      <w:r>
        <w:separator/>
      </w:r>
    </w:p>
  </w:footnote>
  <w:footnote w:type="continuationSeparator" w:id="0">
    <w:p w:rsidR="00F82A9E" w:rsidRDefault="00F82A9E"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14" w:rsidRDefault="00DF0F14">
    <w:pPr>
      <w:pStyle w:val="a5"/>
      <w:jc w:val="center"/>
    </w:pPr>
  </w:p>
  <w:p w:rsidR="00DF0F14" w:rsidRDefault="00DF0F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9417B8"/>
    <w:multiLevelType w:val="multilevel"/>
    <w:tmpl w:val="3A22A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2">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F5521F"/>
    <w:multiLevelType w:val="multilevel"/>
    <w:tmpl w:val="5B04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2"/>
  </w:num>
  <w:num w:numId="4">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26"/>
  </w:num>
  <w:num w:numId="8">
    <w:abstractNumId w:val="32"/>
  </w:num>
  <w:num w:numId="9">
    <w:abstractNumId w:val="6"/>
  </w:num>
  <w:num w:numId="10">
    <w:abstractNumId w:val="18"/>
  </w:num>
  <w:num w:numId="11">
    <w:abstractNumId w:val="1"/>
  </w:num>
  <w:num w:numId="12">
    <w:abstractNumId w:val="17"/>
  </w:num>
  <w:num w:numId="13">
    <w:abstractNumId w:val="21"/>
    <w:lvlOverride w:ilvl="0">
      <w:startOverride w:val="2"/>
    </w:lvlOverride>
    <w:lvlOverride w:ilvl="1"/>
    <w:lvlOverride w:ilvl="2"/>
    <w:lvlOverride w:ilvl="3"/>
    <w:lvlOverride w:ilvl="4"/>
    <w:lvlOverride w:ilvl="5"/>
    <w:lvlOverride w:ilvl="6"/>
    <w:lvlOverride w:ilvl="7"/>
    <w:lvlOverride w:ilvl="8"/>
  </w:num>
  <w:num w:numId="1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12"/>
  </w:num>
  <w:num w:numId="22">
    <w:abstractNumId w:val="24"/>
  </w:num>
  <w:num w:numId="23">
    <w:abstractNumId w:val="27"/>
  </w:num>
  <w:num w:numId="24">
    <w:abstractNumId w:val="9"/>
  </w:num>
  <w:num w:numId="25">
    <w:abstractNumId w:val="33"/>
  </w:num>
  <w:num w:numId="26">
    <w:abstractNumId w:val="10"/>
  </w:num>
  <w:num w:numId="27">
    <w:abstractNumId w:val="8"/>
  </w:num>
  <w:num w:numId="28">
    <w:abstractNumId w:val="31"/>
  </w:num>
  <w:num w:numId="29">
    <w:abstractNumId w:val="7"/>
  </w:num>
  <w:num w:numId="30">
    <w:abstractNumId w:val="30"/>
  </w:num>
  <w:num w:numId="31">
    <w:abstractNumId w:val="0"/>
  </w:num>
  <w:num w:numId="32">
    <w:abstractNumId w:val="15"/>
  </w:num>
  <w:num w:numId="33">
    <w:abstractNumId w:val="20"/>
  </w:num>
  <w:num w:numId="34">
    <w:abstractNumId w:val="13"/>
  </w:num>
  <w:num w:numId="35">
    <w:abstractNumId w:val="5"/>
  </w:num>
  <w:num w:numId="36">
    <w:abstractNumId w:val="34"/>
  </w:num>
  <w:num w:numId="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0380"/>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53AA7"/>
    <w:rsid w:val="00162FE6"/>
    <w:rsid w:val="00167D5A"/>
    <w:rsid w:val="00170A02"/>
    <w:rsid w:val="00183510"/>
    <w:rsid w:val="001940EC"/>
    <w:rsid w:val="001953F5"/>
    <w:rsid w:val="00197686"/>
    <w:rsid w:val="001A493A"/>
    <w:rsid w:val="001B211E"/>
    <w:rsid w:val="001B396C"/>
    <w:rsid w:val="001C2489"/>
    <w:rsid w:val="001D2B77"/>
    <w:rsid w:val="001E2A3A"/>
    <w:rsid w:val="001E3C0A"/>
    <w:rsid w:val="001E52B3"/>
    <w:rsid w:val="001F66B9"/>
    <w:rsid w:val="00201E54"/>
    <w:rsid w:val="00204B62"/>
    <w:rsid w:val="00220C0A"/>
    <w:rsid w:val="002235CF"/>
    <w:rsid w:val="00227BA3"/>
    <w:rsid w:val="00234D30"/>
    <w:rsid w:val="002358B7"/>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675B"/>
    <w:rsid w:val="003577C9"/>
    <w:rsid w:val="003616E0"/>
    <w:rsid w:val="00362F60"/>
    <w:rsid w:val="00366A02"/>
    <w:rsid w:val="00373EFD"/>
    <w:rsid w:val="0038738C"/>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171C1"/>
    <w:rsid w:val="00424950"/>
    <w:rsid w:val="00426F70"/>
    <w:rsid w:val="004279DB"/>
    <w:rsid w:val="00431087"/>
    <w:rsid w:val="00437FBC"/>
    <w:rsid w:val="00441BA1"/>
    <w:rsid w:val="00455AB5"/>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926D8"/>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8039D"/>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11DB"/>
    <w:rsid w:val="009160FC"/>
    <w:rsid w:val="00917756"/>
    <w:rsid w:val="009179E9"/>
    <w:rsid w:val="00926DE6"/>
    <w:rsid w:val="009364C9"/>
    <w:rsid w:val="00940BE9"/>
    <w:rsid w:val="00942EF2"/>
    <w:rsid w:val="00943731"/>
    <w:rsid w:val="0094536E"/>
    <w:rsid w:val="00964135"/>
    <w:rsid w:val="00966CE9"/>
    <w:rsid w:val="00967921"/>
    <w:rsid w:val="00971D67"/>
    <w:rsid w:val="00971EDE"/>
    <w:rsid w:val="009772F1"/>
    <w:rsid w:val="009826E4"/>
    <w:rsid w:val="00992CA3"/>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961F0"/>
    <w:rsid w:val="00AA2744"/>
    <w:rsid w:val="00AA620B"/>
    <w:rsid w:val="00AB00A3"/>
    <w:rsid w:val="00AB0B6A"/>
    <w:rsid w:val="00AB1723"/>
    <w:rsid w:val="00AB2A28"/>
    <w:rsid w:val="00AC244F"/>
    <w:rsid w:val="00AC6F1D"/>
    <w:rsid w:val="00AD1EFB"/>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061C"/>
    <w:rsid w:val="00BE2B09"/>
    <w:rsid w:val="00BE5E31"/>
    <w:rsid w:val="00BF310A"/>
    <w:rsid w:val="00BF3706"/>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438A"/>
    <w:rsid w:val="00D465D2"/>
    <w:rsid w:val="00D53858"/>
    <w:rsid w:val="00D5430C"/>
    <w:rsid w:val="00D600CE"/>
    <w:rsid w:val="00D71CCF"/>
    <w:rsid w:val="00D82D16"/>
    <w:rsid w:val="00DA193D"/>
    <w:rsid w:val="00DA3BF2"/>
    <w:rsid w:val="00DC0128"/>
    <w:rsid w:val="00DC2C00"/>
    <w:rsid w:val="00DC6AA7"/>
    <w:rsid w:val="00DD1A59"/>
    <w:rsid w:val="00DD1BF9"/>
    <w:rsid w:val="00DD6349"/>
    <w:rsid w:val="00DE65A4"/>
    <w:rsid w:val="00DF0F14"/>
    <w:rsid w:val="00DF1D15"/>
    <w:rsid w:val="00DF6EB2"/>
    <w:rsid w:val="00DF78B1"/>
    <w:rsid w:val="00E11619"/>
    <w:rsid w:val="00E1396C"/>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783"/>
    <w:rsid w:val="00F558C5"/>
    <w:rsid w:val="00F56312"/>
    <w:rsid w:val="00F5700E"/>
    <w:rsid w:val="00F60568"/>
    <w:rsid w:val="00F67237"/>
    <w:rsid w:val="00F82A9E"/>
    <w:rsid w:val="00F83A8C"/>
    <w:rsid w:val="00F945E8"/>
    <w:rsid w:val="00FA0044"/>
    <w:rsid w:val="00FA149F"/>
    <w:rsid w:val="00FA15F7"/>
    <w:rsid w:val="00FA381E"/>
    <w:rsid w:val="00FA404A"/>
    <w:rsid w:val="00FA7562"/>
    <w:rsid w:val="00FC0915"/>
    <w:rsid w:val="00FD6DC0"/>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4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A14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D5778-E534-4A97-8D4C-0B15E482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221</TotalTime>
  <Pages>1</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Переваленское сп</cp:lastModifiedBy>
  <cp:revision>20</cp:revision>
  <cp:lastPrinted>2025-04-30T10:25:00Z</cp:lastPrinted>
  <dcterms:created xsi:type="dcterms:W3CDTF">2025-04-30T06:43:00Z</dcterms:created>
  <dcterms:modified xsi:type="dcterms:W3CDTF">2025-05-05T11:43:00Z</dcterms:modified>
</cp:coreProperties>
</file>